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9.xml" ContentType="application/vnd.openxmlformats-officedocument.wordprocessingml.head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header12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header17.xml" ContentType="application/vnd.openxmlformats-officedocument.wordprocessingml.header+xml"/>
  <Override PartName="/word/header16.xml" ContentType="application/vnd.openxmlformats-officedocument.wordprocessingml.header+xml"/>
  <Override PartName="/word/styles.xml" ContentType="application/vnd.openxmlformats-officedocument.wordprocessingml.styles+xml"/>
  <Override PartName="/word/header15.xml" ContentType="application/vnd.openxmlformats-officedocument.wordprocessingml.header+xml"/>
  <Override PartName="/word/header14.xml" ContentType="application/vnd.openxmlformats-officedocument.wordprocessingml.header+xml"/>
  <Override PartName="/word/header13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ind w:firstLine="709"/>
        <w:jc w:val="right"/>
        <w:rPr>
          <w:rFonts w:ascii="Tinos" w:hAnsi="Tinos"/>
          <w:sz w:val="24"/>
          <w:szCs w:val="24"/>
        </w:rPr>
      </w:pPr>
      <w:bookmarkStart w:id="0" w:name="_Toc84499257"/>
      <w:r>
        <w:rPr>
          <w:rFonts w:eastAsia="Times New Roman" w:cs="Times New Roman" w:ascii="Tinos" w:hAnsi="Tinos"/>
          <w:b/>
          <w:sz w:val="24"/>
          <w:szCs w:val="24"/>
        </w:rPr>
        <w:t>ПРИЛОЖЕНИЕ 1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right"/>
        <w:outlineLvl w:val="0"/>
        <w:rPr>
          <w:rFonts w:ascii="Tinos" w:hAnsi="Tinos"/>
          <w:sz w:val="24"/>
          <w:szCs w:val="24"/>
        </w:rPr>
      </w:pPr>
      <w:bookmarkStart w:id="1" w:name="_Toc150695619"/>
      <w:r>
        <w:rPr>
          <w:rFonts w:eastAsia="Times New Roman" w:cs="Times New Roman" w:ascii="Tinos" w:hAnsi="Tinos"/>
          <w:b/>
          <w:bCs/>
          <w:kern w:val="2"/>
          <w:sz w:val="24"/>
          <w:szCs w:val="24"/>
          <w:lang w:eastAsia="x-none"/>
        </w:rPr>
        <w:t xml:space="preserve">к ОП по специальности </w:t>
      </w:r>
      <w:r>
        <w:rPr>
          <w:rFonts w:eastAsia="Times New Roman" w:cs="Times New Roman" w:ascii="Tinos" w:hAnsi="Tinos"/>
          <w:b/>
          <w:bCs/>
          <w:color w:val="0070C0"/>
          <w:kern w:val="2"/>
          <w:sz w:val="24"/>
          <w:szCs w:val="24"/>
          <w:lang w:eastAsia="x-none"/>
        </w:rPr>
        <w:br/>
      </w:r>
      <w:bookmarkEnd w:id="1"/>
      <w:r>
        <w:rPr>
          <w:rFonts w:eastAsia="Calibri" w:cs="Times New Roman" w:ascii="Tinos" w:hAnsi="Tinos"/>
          <w:b/>
          <w:color w:themeColor="text1" w:val="000000"/>
          <w:sz w:val="24"/>
          <w:szCs w:val="24"/>
        </w:rPr>
        <w:t>10.02.05 Обеспечение информационной безопасности автоматизированных систем</w:t>
      </w:r>
    </w:p>
    <w:p>
      <w:pPr>
        <w:pStyle w:val="Normal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before="240" w:after="120"/>
        <w:ind w:hanging="0" w:left="0"/>
        <w:jc w:val="center"/>
        <w:outlineLvl w:val="0"/>
        <w:rPr>
          <w:rFonts w:ascii="Tinos" w:hAnsi="Tinos"/>
          <w:sz w:val="24"/>
          <w:szCs w:val="24"/>
        </w:rPr>
      </w:pPr>
      <w:bookmarkStart w:id="2" w:name="_Toc150695620"/>
      <w:r>
        <w:rPr>
          <w:rFonts w:eastAsia="Times New Roman" w:cs="Times New Roman" w:ascii="Tinos" w:hAnsi="Tinos"/>
          <w:b/>
          <w:bCs/>
          <w:kern w:val="2"/>
          <w:sz w:val="24"/>
          <w:szCs w:val="24"/>
          <w:lang w:eastAsia="x-none"/>
        </w:rPr>
        <w:t xml:space="preserve">РАБОЧИЕ </w:t>
      </w:r>
      <w:r>
        <w:rPr>
          <w:rFonts w:eastAsia="Times New Roman" w:cs="Times New Roman" w:ascii="Tinos" w:hAnsi="Tinos"/>
          <w:b/>
          <w:bCs/>
          <w:kern w:val="2"/>
          <w:sz w:val="24"/>
          <w:szCs w:val="24"/>
          <w:lang w:val="x-none" w:eastAsia="x-none"/>
        </w:rPr>
        <w:t>ПРОГРАММЫ ПРОФЕССИОНАЛЬНЫХ МОДУЛЕЙ</w:t>
      </w:r>
      <w:bookmarkEnd w:id="0"/>
      <w:bookmarkEnd w:id="2"/>
    </w:p>
    <w:p>
      <w:pPr>
        <w:pStyle w:val="Normal"/>
        <w:jc w:val="center"/>
        <w:rPr>
          <w:rFonts w:ascii="Tinos" w:hAnsi="Tinos" w:cs="Times New Roman"/>
          <w:sz w:val="24"/>
          <w:szCs w:val="24"/>
          <w:lang w:eastAsia="x-none"/>
        </w:rPr>
      </w:pPr>
      <w:r>
        <w:rPr>
          <w:rFonts w:cs="Times New Roman" w:ascii="Tinos" w:hAnsi="Tinos"/>
          <w:sz w:val="24"/>
          <w:szCs w:val="24"/>
          <w:lang w:eastAsia="x-none"/>
        </w:rPr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  <w:lang w:eastAsia="x-none"/>
        </w:rPr>
        <w:t>ОГЛАВЛЕНИЕ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/>
          </w:pPr>
          <w:r>
            <w:fldChar w:fldCharType="begin"/>
          </w:r>
          <w:r>
            <w:rPr>
              <w:webHidden/>
              <w:rStyle w:val="Style45"/>
              <w:caps/>
              <w:sz w:val="24"/>
              <w:szCs w:val="24"/>
              <w:vanish w:val="false"/>
              <w:rFonts w:ascii="Tinos" w:hAnsi="Tinos"/>
            </w:rPr>
            <w:instrText xml:space="preserve"> TOC \z \o "1-3" \t "Заголовок 1 (user),1,Заголовок 1 (user),1,Заголовок (user),1,Заголовок 2 (user),2" \h</w:instrText>
          </w:r>
          <w:r>
            <w:rPr>
              <w:webHidden/>
              <w:rStyle w:val="Style45"/>
              <w:caps/>
              <w:sz w:val="24"/>
              <w:szCs w:val="24"/>
              <w:vanish w:val="false"/>
              <w:rFonts w:ascii="Tinos" w:hAnsi="Tinos"/>
            </w:rPr>
            <w:fldChar w:fldCharType="separate"/>
          </w:r>
          <w:hyperlink w:anchor="_Toc160534955">
            <w:r>
              <w:rPr>
                <w:webHidden/>
                <w:rStyle w:val="Style45"/>
                <w:rFonts w:ascii="Tinos" w:hAnsi="Tinos"/>
                <w:caps/>
                <w:vanish w:val="false"/>
                <w:sz w:val="24"/>
                <w:szCs w:val="24"/>
              </w:rPr>
              <w:t>«ПМ.01 Эксплуатация автоматизированных (информационных) систем в защищённом исполнении»</w:t>
            </w:r>
            <w:r>
              <w:rPr>
                <w:rStyle w:val="Style45"/>
                <w:rFonts w:ascii="Tinos" w:hAnsi="Tinos"/>
                <w:vanish w:val="false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_Toc160534955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45"/>
                <w:rFonts w:ascii="Tinos" w:hAnsi="Tinos"/>
                <w:vanish w:val="false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1605349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_Toc160534984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rFonts w:ascii="Tinos" w:hAnsi="Tinos"/>
                <w:vanish w:val="false"/>
                <w:sz w:val="24"/>
                <w:szCs w:val="24"/>
              </w:rPr>
              <w:t>«ПМ.02 ЗАЩИТА ИНФОРМАЦИИ В АВТОМАТИЗИРОВАННЫХ СИСТЕМАХ ПРОГРАММНЫМИ И ПРОГРАММНО-АППАРАТНЫМИ СРЕДСТВАМИ</w:t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1605349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_Toc160534985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45"/>
                <w:rFonts w:ascii="Tinos" w:hAnsi="Tinos"/>
                <w:vanish w:val="false"/>
                <w:sz w:val="24"/>
                <w:szCs w:val="24"/>
              </w:rPr>
              <w:t>«ПМ.03 ЗАЩИТА ИНФОРМАЦИИ ТЕХНИЧЕСКИМИ СРЕДСТВАМИ»</w:t>
              <w:tab/>
              <w:t>47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160534986">
            <w:r>
              <w:rPr>
                <w:webHidden/>
                <w:rStyle w:val="Style45"/>
                <w:rFonts w:ascii="Tinos" w:hAnsi="Tinos"/>
                <w:vanish w:val="false"/>
                <w:sz w:val="24"/>
                <w:szCs w:val="24"/>
              </w:rPr>
              <w:t xml:space="preserve">«ПМ.04 </w:t>
            </w:r>
            <w:r>
              <w:rPr>
                <w:rStyle w:val="Style45"/>
                <w:rFonts w:ascii="Tinos" w:hAnsi="Tinos"/>
                <w:caps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  <w:r>
              <w:rPr>
                <w:rStyle w:val="Style45"/>
                <w:rFonts w:ascii="Tinos" w:hAnsi="Tinos"/>
                <w:sz w:val="24"/>
                <w:szCs w:val="24"/>
              </w:rPr>
              <w:t>»</w:t>
            </w:r>
            <w:r>
              <w:rPr>
                <w:rStyle w:val="Style45"/>
                <w:rFonts w:ascii="Tinos" w:hAnsi="Tinos"/>
                <w:vanish w:val="false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_Toc160534986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45"/>
                <w:rFonts w:ascii="Tinos" w:hAnsi="Tinos"/>
                <w:vanish w:val="false"/>
                <w:sz w:val="24"/>
                <w:szCs w:val="24"/>
              </w:rPr>
              <w:t>60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45"/>
              <w:sz w:val="24"/>
              <w:szCs w:val="24"/>
              <w:vanish w:val="false"/>
              <w:rFonts w:ascii="Tinos" w:hAnsi="Tinos"/>
            </w:rPr>
            <w:fldChar w:fldCharType="end"/>
          </w:r>
        </w:p>
      </w:sdtContent>
    </w:sdt>
    <w:p>
      <w:pPr>
        <w:pStyle w:val="Normal"/>
        <w:tabs>
          <w:tab w:val="clear" w:pos="708"/>
          <w:tab w:val="right" w:pos="14459" w:leader="dot"/>
          <w:tab w:val="right" w:pos="14570" w:leader="dot"/>
        </w:tabs>
        <w:rPr>
          <w:rFonts w:ascii="Tinos" w:hAnsi="Tinos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nos" w:hAnsi="Tinos"/>
          <w:b/>
          <w:bCs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nos" w:hAnsi="Tinos" w:cs="Times New Roman"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2026 г.</w:t>
      </w:r>
    </w:p>
    <w:p>
      <w:pPr>
        <w:pStyle w:val="Normal"/>
        <w:spacing w:before="0"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360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Приложение 1.1</w:t>
      </w:r>
    </w:p>
    <w:p>
      <w:pPr>
        <w:pStyle w:val="Normal"/>
        <w:spacing w:lineRule="auto" w:line="360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к ОП по специальности</w:t>
      </w:r>
    </w:p>
    <w:p>
      <w:pPr>
        <w:pStyle w:val="Normal"/>
        <w:spacing w:lineRule="auto" w:line="360"/>
        <w:jc w:val="right"/>
        <w:rPr>
          <w:rFonts w:ascii="Tinos" w:hAnsi="Tinos"/>
          <w:sz w:val="24"/>
          <w:szCs w:val="24"/>
        </w:rPr>
      </w:pPr>
      <w:r>
        <w:rPr>
          <w:rFonts w:eastAsia="Calibri" w:cs="Times New Roman" w:ascii="Tinos" w:hAnsi="Tinos"/>
          <w:bCs/>
          <w:color w:themeColor="text1" w:val="000000"/>
          <w:sz w:val="24"/>
          <w:szCs w:val="24"/>
        </w:rPr>
        <w:t>10.02.05 Обеспечение информационной безопасности автоматизированных систем</w:t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 xml:space="preserve"> </w:t>
      </w:r>
      <w:r>
        <w:rPr>
          <w:rFonts w:cs="Times New Roman" w:ascii="Tinos" w:hAnsi="Tinos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1user"/>
        <w:rPr>
          <w:rFonts w:ascii="Tinos" w:hAnsi="Tinos"/>
          <w:b/>
          <w:bCs/>
          <w:sz w:val="24"/>
          <w:szCs w:val="24"/>
        </w:rPr>
      </w:pPr>
      <w:bookmarkStart w:id="3" w:name="_Toc150695621"/>
      <w:bookmarkStart w:id="4" w:name="_Toc160534955"/>
      <w:bookmarkStart w:id="5" w:name="_Toc150695786"/>
      <w:r>
        <w:rPr>
          <w:rFonts w:ascii="Tinos" w:hAnsi="Tinos"/>
          <w:b/>
          <w:bCs/>
          <w:caps/>
          <w:sz w:val="24"/>
          <w:szCs w:val="24"/>
        </w:rPr>
        <w:t>«ПМ.01 Эксплуатация автоматизированных (информационных) систем в защищённом исполнении»</w:t>
      </w:r>
      <w:bookmarkEnd w:id="3"/>
      <w:bookmarkEnd w:id="4"/>
      <w:bookmarkEnd w:id="5"/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2026 г.</w:t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127"/>
        <w:spacing w:lineRule="auto" w:line="360"/>
        <w:rPr>
          <w:rFonts w:ascii="Tinos" w:hAnsi="Tinos"/>
          <w:sz w:val="24"/>
          <w:szCs w:val="24"/>
        </w:rPr>
      </w:pPr>
      <w:bookmarkStart w:id="6" w:name="_Toc158295915"/>
      <w:bookmarkStart w:id="7" w:name="_Toc149904144"/>
      <w:bookmarkStart w:id="8" w:name="_Toc150695622"/>
      <w:bookmarkStart w:id="9" w:name="_Toc150695787"/>
      <w:r>
        <w:rPr>
          <w:rFonts w:ascii="Tinos" w:hAnsi="Tinos"/>
          <w:sz w:val="24"/>
          <w:szCs w:val="24"/>
        </w:rPr>
        <w:t>1. Общая характеристика</w:t>
      </w:r>
      <w:bookmarkEnd w:id="7"/>
      <w:bookmarkEnd w:id="8"/>
      <w:bookmarkEnd w:id="9"/>
      <w:r>
        <w:rPr>
          <w:rFonts w:ascii="Tinos" w:hAnsi="Tinos"/>
          <w:sz w:val="24"/>
          <w:szCs w:val="24"/>
          <w:lang w:val="ru-RU"/>
        </w:rPr>
        <w:t xml:space="preserve"> </w:t>
      </w:r>
      <w:bookmarkStart w:id="10" w:name="_Hlk158199960"/>
      <w:r>
        <w:rPr>
          <w:rFonts w:ascii="Tinos" w:hAnsi="Tinos"/>
          <w:sz w:val="24"/>
          <w:szCs w:val="24"/>
        </w:rPr>
        <w:t>РАБОЧЕЙ ПРОГРАММЫ</w:t>
      </w:r>
      <w:r>
        <w:rPr>
          <w:rFonts w:ascii="Tinos" w:hAnsi="Tinos"/>
          <w:sz w:val="24"/>
          <w:szCs w:val="24"/>
          <w:lang w:val="ru-RU"/>
        </w:rPr>
        <w:t xml:space="preserve"> </w:t>
      </w:r>
      <w:r>
        <w:rPr>
          <w:rFonts w:ascii="Tinos" w:hAnsi="Tinos"/>
          <w:sz w:val="24"/>
          <w:szCs w:val="24"/>
        </w:rPr>
        <w:t>ПРОФЕССИОНАЛЬНОГО МОДУЛЯ</w:t>
      </w:r>
      <w:bookmarkEnd w:id="6"/>
    </w:p>
    <w:p>
      <w:pPr>
        <w:pStyle w:val="126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eastAsia="Segoe UI" w:ascii="Tinos" w:hAnsi="Tinos"/>
          <w:b/>
          <w:bCs/>
          <w:sz w:val="24"/>
          <w:szCs w:val="24"/>
          <w:u w:val="single"/>
          <w:lang w:val="ru-RU"/>
        </w:rPr>
        <w:t>«ПМ.01 Эксплуатация автоматизированных (информационных) систем в защищённом исполнении»</w:t>
      </w:r>
      <w:bookmarkEnd w:id="10"/>
    </w:p>
    <w:p>
      <w:pPr>
        <w:pStyle w:val="127"/>
        <w:spacing w:lineRule="auto" w:line="360"/>
        <w:rPr>
          <w:rFonts w:ascii="Tinos" w:hAnsi="Tinos"/>
          <w:sz w:val="24"/>
          <w:szCs w:val="24"/>
          <w:lang w:val="ru-RU"/>
        </w:rPr>
      </w:pPr>
      <w:r>
        <w:rPr>
          <w:rFonts w:ascii="Tinos" w:hAnsi="Tinos"/>
          <w:sz w:val="24"/>
          <w:szCs w:val="24"/>
          <w:lang w:val="ru-RU"/>
        </w:rPr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1" w:name="_Toc158295916"/>
      <w:bookmarkStart w:id="12" w:name="_Toc150695623"/>
      <w:r>
        <w:rPr>
          <w:rFonts w:ascii="Tinos" w:hAnsi="Tinos"/>
          <w:sz w:val="24"/>
          <w:szCs w:val="24"/>
        </w:rPr>
        <w:t>1.1. Цель и место профессионального модуля</w:t>
      </w:r>
      <w:bookmarkEnd w:id="12"/>
      <w:r>
        <w:rPr>
          <w:rFonts w:ascii="Tinos" w:hAnsi="Tinos"/>
          <w:sz w:val="24"/>
          <w:szCs w:val="24"/>
        </w:rPr>
        <w:t xml:space="preserve"> в структуре образовательной программы</w:t>
      </w:r>
      <w:bookmarkEnd w:id="11"/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Цель модуля: освоение вида деятельности «Эксплуатация автоматизированных (информационных) систем в защищённом исполнении</w:t>
      </w:r>
      <w:r>
        <w:rPr>
          <w:rFonts w:eastAsia="Times New Roman" w:cs="Times New Roman" w:ascii="Tinos" w:hAnsi="Tinos"/>
          <w:bCs/>
          <w:sz w:val="24"/>
          <w:szCs w:val="24"/>
          <w:lang w:eastAsia="ru-RU"/>
        </w:rPr>
        <w:t>»</w:t>
      </w:r>
      <w:r>
        <w:rPr>
          <w:rFonts w:eastAsia="Times New Roman" w:cs="Times New Roman" w:ascii="Tinos" w:hAnsi="Tinos"/>
          <w:sz w:val="24"/>
          <w:szCs w:val="24"/>
          <w:lang w:eastAsia="ru-RU"/>
        </w:rPr>
        <w:t xml:space="preserve">. </w:t>
      </w:r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3" w:name="_Toc158295917"/>
      <w:r>
        <w:rPr>
          <w:rFonts w:ascii="Tinos" w:hAnsi="Tinos"/>
          <w:sz w:val="24"/>
          <w:szCs w:val="24"/>
        </w:rPr>
        <w:t>1.2. Планируемые результаты освоения профессионального модуля</w:t>
      </w:r>
      <w:bookmarkEnd w:id="13"/>
    </w:p>
    <w:p>
      <w:pPr>
        <w:pStyle w:val="Normal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>
      <w:pPr>
        <w:pStyle w:val="Normal"/>
        <w:spacing w:lineRule="auto" w:line="360" w:before="0" w:after="120"/>
        <w:ind w:firstLine="709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830"/>
        <w:gridCol w:w="2836"/>
        <w:gridCol w:w="2832"/>
      </w:tblGrid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/>
            </w:pPr>
            <w:r>
              <w:rPr>
                <w:rStyle w:val="Emphasis"/>
                <w:rFonts w:ascii="Tinos" w:hAnsi="Tinos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Уметь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Владеть навыками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bookmarkStart w:id="14" w:name="_Hlk160465900"/>
            <w:bookmarkEnd w:id="14"/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осуществлять комплектование, конфигурирование, настройку автоматизированных систем в защищенном исполнении и компонент систем защиты информации автоматизированных систем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состав и принципы работы автоматизированных систем, операционных систем и сред;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принципы разработки алгоритмов программ, основных приемов программирования;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модели баз данных;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принципы построения, физические основы работы периферийных устройств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установка и настройка компонентов систем защиты информации автоматизированных (информационных) систем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ПК 1.2.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организовывать, конфигурировать, производить монтаж, осуществлять диагностику и устранять неисправности компьютерных сетей, работать с сетевыми протоколами разных уровней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осуществлять конфигурирование, настройку компонент систем защиты информации автоматизированных систем;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производить установку, адаптацию и сопровождение типового программного обеспечения, входящего в состав систем защиты информации автоматизированной системы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теоретические основы компьютерных сетей и их аппаратных компонент, сетевых моделей, протоколов и принципов адресации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администрирование автоматизированных систем в защищенном исполнении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ПК 1.3.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настраивать и устранять неисправности программно-аппаратных средств защиты информации в компьютерных сетях по заданным правилам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порядок установки и ввода в эксплуатацию средств защиты информации в компьютерных сетях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эксплуатация компонентов систем защиты информации автоматизированных систем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ПК 1.4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обеспечивать работоспособность, обнаруживать и устранять неисправности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принципы основных методов организации и проведения технического обслуживания вычислительной техники и других технических средств информатизации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7" w:leader="none"/>
              </w:tabs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диагностика компонентов систем защиты информации автоматизированных систем, устранение отказов и восстановление работоспособности автоматизированных (информационных) систем в защищенном исполнении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iCs/>
                <w:sz w:val="24"/>
                <w:szCs w:val="24"/>
              </w:rPr>
              <w:t>ОК 01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iCs/>
                <w:sz w:val="24"/>
                <w:szCs w:val="24"/>
              </w:rPr>
              <w:t>ОК 02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iCs/>
                <w:sz w:val="24"/>
                <w:szCs w:val="24"/>
              </w:rPr>
              <w:t>ОК 09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i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современные средства и устройства информатизации, порядок их применения 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особенности произношения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  <w:bookmarkStart w:id="15" w:name="_Hlk160465900_Копия_1"/>
            <w:bookmarkStart w:id="16" w:name="_Hlk160465900_Копия_1"/>
            <w:bookmarkEnd w:id="16"/>
          </w:p>
        </w:tc>
      </w:tr>
    </w:tbl>
    <w:p>
      <w:pPr>
        <w:pStyle w:val="Normal"/>
        <w:spacing w:lineRule="auto" w:line="360"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lineRule="auto" w:line="360"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lineRule="auto" w:line="360"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lineRule="auto" w:line="360"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lineRule="auto" w:line="360"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lineRule="auto" w:line="360"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lineRule="auto" w:line="360"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lineRule="auto" w:line="360"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lineRule="auto" w:line="360"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Normal"/>
        <w:spacing w:lineRule="auto" w:line="360"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127"/>
        <w:spacing w:lineRule="auto" w:line="360"/>
        <w:rPr>
          <w:rFonts w:ascii="Tinos" w:hAnsi="Tinos"/>
          <w:sz w:val="24"/>
          <w:szCs w:val="24"/>
        </w:rPr>
      </w:pPr>
      <w:bookmarkStart w:id="17" w:name="_Toc158295918"/>
      <w:bookmarkStart w:id="18" w:name="_Toc152334663"/>
      <w:r>
        <w:rPr>
          <w:rFonts w:ascii="Tinos" w:hAnsi="Tinos"/>
          <w:sz w:val="24"/>
          <w:szCs w:val="24"/>
        </w:rPr>
        <w:t>2. Структура и содержание профессионального модуля</w:t>
      </w:r>
      <w:bookmarkEnd w:id="17"/>
      <w:bookmarkEnd w:id="18"/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9" w:name="_Toc158295919"/>
      <w:bookmarkStart w:id="20" w:name="_Toc152334664"/>
      <w:r>
        <w:rPr>
          <w:rFonts w:ascii="Tinos" w:hAnsi="Tinos"/>
          <w:sz w:val="24"/>
          <w:szCs w:val="24"/>
        </w:rPr>
        <w:t>2.1. Трудоемкость освоения модуля</w:t>
      </w:r>
      <w:bookmarkEnd w:id="19"/>
      <w:bookmarkEnd w:id="20"/>
      <w:r>
        <w:rPr>
          <w:rFonts w:ascii="Tinos" w:hAnsi="Tinos"/>
          <w:sz w:val="24"/>
          <w:szCs w:val="24"/>
        </w:rPr>
        <w:t xml:space="preserve"> </w:t>
      </w:r>
    </w:p>
    <w:tbl>
      <w:tblPr>
        <w:tblW w:w="5000" w:type="pct"/>
        <w:jc w:val="left"/>
        <w:tblInd w:w="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38"/>
        <w:gridCol w:w="2307"/>
        <w:gridCol w:w="2593"/>
      </w:tblGrid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bookmarkStart w:id="21" w:name="_Hlk152333186"/>
            <w:bookmarkEnd w:id="21"/>
            <w:r>
              <w:rPr>
                <w:rFonts w:cs="Times New Roman" w:ascii="Tinos" w:hAnsi="Tinos"/>
                <w:b/>
                <w:sz w:val="24"/>
                <w:szCs w:val="24"/>
              </w:rPr>
              <w:t>Наименование составных частей модуля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468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Курсовая проект (работа)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252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252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учебная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bookmarkStart w:id="22" w:name="_Hlk152333186_Копия_1"/>
            <w:bookmarkEnd w:id="22"/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  <w:szCs w:val="24"/>
                <w:lang w:eastAsia="ru-RU"/>
              </w:rPr>
              <w:t>648</w:t>
            </w:r>
          </w:p>
        </w:tc>
      </w:tr>
    </w:tbl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23" w:name="_Toc150695625"/>
      <w:bookmarkStart w:id="24" w:name="_Toc158295920"/>
      <w:r>
        <w:rPr>
          <w:rFonts w:ascii="Tinos" w:hAnsi="Tinos"/>
          <w:sz w:val="24"/>
          <w:szCs w:val="24"/>
        </w:rPr>
        <w:t>2.2. Структура профессионального модуля</w:t>
      </w:r>
      <w:bookmarkEnd w:id="23"/>
      <w:bookmarkEnd w:id="24"/>
      <w:r>
        <w:rPr>
          <w:rFonts w:ascii="Tinos" w:hAnsi="Tinos"/>
          <w:sz w:val="24"/>
          <w:szCs w:val="24"/>
        </w:rPr>
        <w:t xml:space="preserve"> </w:t>
      </w:r>
    </w:p>
    <w:tbl>
      <w:tblPr>
        <w:tblW w:w="5000" w:type="pct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766"/>
        <w:gridCol w:w="3214"/>
        <w:gridCol w:w="643"/>
        <w:gridCol w:w="945"/>
        <w:gridCol w:w="632"/>
        <w:gridCol w:w="526"/>
        <w:gridCol w:w="463"/>
        <w:gridCol w:w="462"/>
        <w:gridCol w:w="463"/>
        <w:gridCol w:w="523"/>
      </w:tblGrid>
      <w:tr>
        <w:trPr>
          <w:trHeight w:val="3095" w:hRule="atLeast"/>
          <w:cantSplit w:val="true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Код ОК, ПК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ind w:hanging="0" w:left="113" w:right="113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Обучение по МДК, в т.ч.: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cs="Times New Roman" w:ascii="Tinos" w:hAnsi="Tinos"/>
                <w:bCs/>
                <w:sz w:val="20"/>
                <w:szCs w:val="20"/>
              </w:rPr>
              <w:t>Учебные занятия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eastAsia="Times New Roman" w:cs="Times New Roman" w:ascii="Tinos" w:hAnsi="Tinos"/>
                <w:sz w:val="20"/>
                <w:szCs w:val="20"/>
                <w:lang w:eastAsia="ru-RU"/>
              </w:rPr>
              <w:t>Курсовой проект (работа)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eastAsia="Times New Roman" w:cs="Times New Roman" w:ascii="Tinos" w:hAnsi="Tinos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eastAsia="Times New Roman" w:cs="Times New Roman" w:ascii="Tinos" w:hAnsi="Tinos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nos" w:hAnsi="Tinos"/>
                <w:sz w:val="20"/>
                <w:szCs w:val="20"/>
              </w:rPr>
            </w:pPr>
            <w:r>
              <w:rPr>
                <w:rFonts w:eastAsia="Times New Roman" w:cs="Times New Roman" w:ascii="Tinos" w:hAnsi="Tinos"/>
                <w:sz w:val="20"/>
                <w:szCs w:val="20"/>
                <w:lang w:eastAsia="ru-RU"/>
              </w:rPr>
              <w:t>Производственная практика</w:t>
            </w:r>
          </w:p>
        </w:tc>
      </w:tr>
      <w:tr>
        <w:trPr>
          <w:trHeight w:val="20" w:hRule="atLeast"/>
          <w:cantSplit w:val="true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20" w:hRule="atLeast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1.1. ПК 1.2.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1.3. ПК 1.4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1 Операционные системы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1.1. ПК 1.2.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1.3. ПК 1.4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2 Базы данных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1.1. ПК 1.2.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1.3. ПК 1.4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3 Сети и системы передачи информации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1.1. ПК 1.2.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1.3. ПК 1.4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4 Эксплуатация автоматизированных (информационных) систем в защищенном исполнении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1.1. ПК 1.2.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1.3. ПК 1.4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Раздел 5 Эксплуатация компьютерных сетей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1.1. ПК 1.2.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1.3. ПК 1.4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1.1. ПК 1.2.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ПК 1.3. ПК 1.4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ОК 01 ОК 02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</w:tr>
      <w:tr>
        <w:trPr>
          <w:trHeight w:val="20" w:hRule="atLeast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bookmarkStart w:id="25" w:name="OLE_LINK1"/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</w:t>
            </w:r>
            <w:bookmarkEnd w:id="25"/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08</w:t>
            </w:r>
          </w:p>
        </w:tc>
      </w:tr>
    </w:tbl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26" w:name="_Toc158295921"/>
      <w:bookmarkStart w:id="27" w:name="_Toc150695626"/>
      <w:r>
        <w:rPr>
          <w:rFonts w:ascii="Tinos" w:hAnsi="Tinos"/>
          <w:sz w:val="24"/>
          <w:szCs w:val="24"/>
        </w:rPr>
        <w:t xml:space="preserve">2.3. Содержание </w:t>
      </w:r>
      <w:bookmarkEnd w:id="27"/>
      <w:r>
        <w:rPr>
          <w:rFonts w:ascii="Tinos" w:hAnsi="Tinos"/>
          <w:sz w:val="24"/>
          <w:szCs w:val="24"/>
        </w:rPr>
        <w:t>профессионального модуля</w:t>
      </w:r>
      <w:bookmarkEnd w:id="26"/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767"/>
        <w:gridCol w:w="6870"/>
      </w:tblGrid>
      <w:tr>
        <w:trPr>
          <w:trHeight w:val="20" w:hRule="atLeast"/>
        </w:trPr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bookmarkStart w:id="28" w:name="_Toc152334670"/>
            <w:bookmarkEnd w:id="28"/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Примерное содержание учебного материала, практических и лабораторных занятия, курсовой проект (работа)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Раздел 1 </w:t>
            </w:r>
            <w:r>
              <w:rPr>
                <w:rFonts w:cs="Times New Roman" w:ascii="Tinos" w:hAnsi="Tinos"/>
                <w:b/>
                <w:sz w:val="24"/>
                <w:szCs w:val="24"/>
              </w:rPr>
              <w:t>Операционные системы (84 часа)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МДК.01.01 Операционные системы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1.1. Основы теории операционных систем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Определение операционной системы. Основные понятия. История развития операционных систем. Виды операционных систем. Классификация операционных систем по разным признакам. Операционная система как интерфейс между программным и аппаратным обеспечением. Системные вызовы. Исследования в области операционных систем.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1.2. Машинно-зависимые и машинно-независимые свойства операционных систем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Загрузчик ОС. Инициализация аппаратных средств. Процесс загрузки ОС.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Переносимость ОС. Машинно-зависимые модули ОС. Задачи ОС по управлению операциями ввода-вывода. Многослойная модель подсистемы ввода-вывода. Драйверы. Поддержка операций ввода-вывода.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Работа с файлами. Файловая система. Виды файловых систем. Физическая организация файловой системы. Типы файлов. Файловые операции, контроль доступа к файлам.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Виртуальные машины. Создание, модификация, работа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Установка ОС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Создание и изучение структуры разделов жесткого диска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Операции с файлами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1.3. Модульная структура операционных систем, пространство пользователя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Экзоядро. Модель клиент-сервер.  Работа в режиме пользователя. Работа в консольном режиме. Оболочки операционных систем.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Работа в консольном и графическом режимах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1.4. Управление памятью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Основное управление памятью. Подкачка. Виртуальная память. Алгоритмы замещения страниц. Вопросы разработки систем со страничной организацией памяти. Вопросы реализации. Сегментация памяти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Мониторинг за использованием памяти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1.5. Управление процессами, многопроцессорные системы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Понятие процесса. Понятие потока. Понятие приоритета и очереди процессов, особенности многопроцессорных систем. Межпроцессорное взаимодействие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Понятие взаимоблокировки. Ресурсы, обнаружение взаимоблокировок. Избегание взаимоблокировок. Предотвращение взаимоблокировок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Управление процессами»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Наблюдение за использованием ресурсов системы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1.6. Виртуализация и облачные технологии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Требования, применяемые к виртуализации. Гипервизоры. Технологии эффективной виртуализации. Виртуализация памяти. Виртуализация ввода-вывода.  Виртуальные устройства. Вопросы лицензирования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Облачные технологии. Исследования в области виртуализации и облаков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Изучение примеров виртуальных машин (VMware,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VBox</w:t>
            </w:r>
            <w:r>
              <w:rPr>
                <w:rFonts w:cs="Times New Roman" w:ascii="Tinos" w:hAnsi="Tinos"/>
                <w:sz w:val="24"/>
                <w:szCs w:val="24"/>
              </w:rPr>
              <w:t>)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1.7 Принципы построения защиты информации в операционных системах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Понятие безопасности ОС. Классификация угроз ОС. Источники угроз информационной безопасности и объекты воздействия. Порядок обеспечения безопасности информации при эксплуатации операционных систем. Штатные средства ОС для защиты информации.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Аутентификация, авторизация, аудит.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Управление учетными записями пользователей и доступом к ресурсам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Аудит событий системы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Изучение штатных средств защиты информации в операционных системах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Тема 1.8 Операционные системы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  <w:lang w:val="en-US"/>
              </w:rPr>
              <w:t>UNIX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  <w:lang w:val="en-US"/>
              </w:rPr>
              <w:t>Linux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  <w:lang w:val="en-US"/>
              </w:rPr>
              <w:t>MacOS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 и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  <w:lang w:val="en-US"/>
              </w:rPr>
              <w:t>Android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Обзор системы Linux. Процессы в системе Linux.  Управление памятью в Linux. Ввод-вывод в системе Linux. Файловая система UNIX.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7047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0a0" w:noHBand="0" w:noVBand="0" w:firstColumn="1" w:lastRow="0" w:lastColumn="0" w:firstRow="1"/>
            </w:tblPr>
            <w:tblGrid>
              <w:gridCol w:w="6"/>
              <w:gridCol w:w="7040"/>
            </w:tblGrid>
            <w:tr>
              <w:trPr/>
              <w:tc>
                <w:tcPr>
                  <w:tcW w:w="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lineRule="auto" w:line="360" w:before="0" w:after="0"/>
                    <w:contextualSpacing/>
                    <w:rPr>
                      <w:rFonts w:ascii="Tinos" w:hAnsi="Tinos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</w:r>
                </w:p>
              </w:tc>
              <w:tc>
                <w:tcPr>
                  <w:tcW w:w="704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lineRule="auto" w:line="360" w:before="0" w:after="0"/>
                    <w:contextualSpacing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Операционные системы семейства Mac OS: особенности, преимущества и недостатки.</w:t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Архитектура Android. Приложения Android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Создание дистрибъютива</w:t>
            </w:r>
            <w:r>
              <w:rPr>
                <w:rFonts w:cs="Times New Roman" w:ascii="Tinos" w:hAnsi="Tinos"/>
                <w:bCs/>
                <w:sz w:val="24"/>
                <w:szCs w:val="24"/>
                <w:lang w:val="en-US"/>
              </w:rPr>
              <w:t>Linux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. Установка.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Работа в ОС </w:t>
            </w:r>
            <w:r>
              <w:rPr>
                <w:rFonts w:cs="Times New Roman" w:ascii="Tinos" w:hAnsi="Tinos"/>
                <w:bCs/>
                <w:sz w:val="24"/>
                <w:szCs w:val="24"/>
                <w:lang w:val="en-US"/>
              </w:rPr>
              <w:t>Linux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1.9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Операционная система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  <w:lang w:val="en-US"/>
              </w:rPr>
              <w:t>Windows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Структура системы. Процессы и потоки в Windows. Управление памятью. Ввод-вывод в Windows.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 xml:space="preserve">Установка и первичная настройка </w:t>
            </w:r>
            <w:r>
              <w:rPr>
                <w:rFonts w:cs="Times New Roman" w:ascii="Tinos" w:hAnsi="Tinos"/>
                <w:bCs/>
                <w:sz w:val="24"/>
                <w:szCs w:val="24"/>
                <w:lang w:val="en-US"/>
              </w:rPr>
              <w:t>Windows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1.10 Серверные операционные системы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Основное назначение серверных ОС. Особенности серверных ОС. Распределенные файловые системы.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Работа с сетевой файловой системой.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Работа с серверной ОС, например,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AltLinux</w:t>
            </w:r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Раздел 2 Базы данных (84 часа)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МДК.01.02 Базы данных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2.1. Основные понятия теории баз данных. Модели данных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Понятие базы данных. Компоненты системы баз данных: данные, аппаратное обеспечение, программное обеспечение, пользователи. Однопользовательские и многопользовательские системы баз данных. Интегрированные и общие данные. Объекты, свойства, отношения. Централизованное управление данными, основные требования.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Модели данных. Иерархические, сетевые и реляционные модели организации данных. Постреляционные модели данных.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Терминология реляционных моделей. Классификация сущностей. Двенадцать правил Кодда для определения концепции реляционной модели.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2.2. Основы реляционной алгебры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Основы реляционной алгебры. Традиционные операции над отношениями. Специальные операции над отношениями. Операции над отношениями дополненные Дейтом.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Операции над отношениями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2.3. Базовые понятия и классификация систем управления базами данных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Базовые понятия СУБД. Основные функции, реализуемые в СУБД. Основные компоненты СУБД и их взаимодействие. Интерфейс СУБД. Языковые средства СУБД. Классификация СУБД. Сравнительная характеристика СУБД. Знакомство с СУБД (по выбору)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2.4.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Целостность данных как ключевое понятие баз данных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Понятие целостности и непротиворечивости данных. Примеры нарушения целостности и непротиворечивости данных. Правила и ограничения.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2.5 Информационные модели реляционных баз данных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Типы информационных моделей. Логические модели данных. Физические модели данных.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Проектирование инфологической модели данных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2.6 Нормализация таблиц реляционной базы данных. Проектирование связей между таблицами.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Необходимость нормализации. Аномалии вставки, удаления и обновления. Приведение таблицы к первой, второй и третьей нормальным формам. Дальнейшая нормализация таблиц.  Четвертая и пятая нормальные формы. Применение процесса нормализации.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Проектирование структуры базы данных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2.7 Средства автоматизации проектирования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CASE-средства, CASE-система и CASE-технология. Классификация CASE-средств. Графическое представление моделей проектирования.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UML</w:t>
            </w:r>
            <w:r>
              <w:rPr>
                <w:rFonts w:cs="Times New Roman" w:ascii="Tinos" w:hAnsi="Tinos"/>
                <w:sz w:val="24"/>
                <w:szCs w:val="24"/>
              </w:rPr>
              <w:t>. Диаграмма сущность-связь, диаграмма потоков данных, диаграмма прецедентов использования.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Проектирование базы данных с использованием CASE-средств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2.8 Создание базы данных. Манипулирование данными.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Создание базы данных. Работа с таблицами: создание таблицы, изменение структуры, наполнение таблицы данными. Управление записями: добавление, редактирование, удаление и навигация. Работа с базой данных: восстановление и сжатие. Открытие и модификация данных. Команды хранения, добавления, редактирования, удаления и восстановления данных. Навигация по набору данных.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Создание базы данных средствами СУБД. Работа с таблицами: добавление, редактирование, удаление, навигация по записям.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2.9 Индексы. Связи между таблицами. Объединение таблиц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Последовательный поиск данных. Сортировка и фильтрация данных. Индексирование таблиц. Различные типы индексных файлов. Рабочие области и псевдонимы. Связь таблиц. Объединение таблиц.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Создание взаимосвязей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Сортировка, поиск и фильтрация данных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Способы объединения таблиц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2.10 Структурированный язык запросов SQL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Общая характеристика языка структурированных запросов SQL.  Структуры и типы данных. Стандарты языка SQL. Команды определения данных и манипулирования данными.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Создание базы данных с помощью команд SQL. Редактирование, вставка и удаление данных средствами языка SQL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2.11 Операторы и функции языка SQL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Структура команды Select. Условие Where. Операторы и функции проверки условий. Логические операторы. Групповые функции. Функции даты и времени. Символьные функции.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Создание и использование запросов. Группировка и агрегирование данных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Коррелированные вложенные запросы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Создание в запросах вычисляемых полей. Использование условий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2.12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Архитектуры распределенных баз данных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Архитектуры клиент/сервер. Достоинства и недостатки моделей архитектуры клиент/сервер и их влияние на функционирование сетевых СУБД. Проектирование базы данных под конкретную архитектуру: клиент-сервер, распределенные базы данных, параллельная обработка данных.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Отличия и преимущества удаленных баз данных от локальных баз данных. Преимущества, недостатки и место применения двухзвенной и трехзвенной архитектуры.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Управление доступом к объектам базы данных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2.13 Серверная часть распределенной базы данных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Планирование и развёртывание СУБД для работы с клиентскими приложениями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Установка СУБД. Настройка компонентов СУБД.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2.14 Клиентская часть распределенной базы данных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Планирование приложений. Организация интерфейса с пользователем. Знакомство с мастерами и конструкторами при проектировании форм и отчетов. Типы меню. Работа с меню: создание, модификация.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Использование объектно-ориентированных языков программирования для создания клиентской части базы данных. Технологии доступа.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Оптимизация производительности работы СУБД.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Создание форм и отчетов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Создание меню. Генерация, запуск.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Профилирование запросов клиентских приложений.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2.15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Обеспечение целостности, достоверности и непротиворечивости данных.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Угрозы целостности СУБД. Основные виды и причины возникновения угроз целостности. Способы противодействия. Правила, ограничения.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Понятие хранимой процедуры. Достоинства и недостатки использования хранимых процедур. Понятие триггера. Язык хранимых процедур и триггеров. Каскадные воздействия. Управление транзакциями и кэширование памяти.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Разработка хранимых процедур и триггеров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2.16 Перехват исключительных ситуаций и обработка ошибок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Понятие исключительной ситуации. Мягкий и жесткий выход из исключительной ситуации. Место возникновения исключительной ситуации. Определение характера ошибки, вызвавшей исключительную ситуацию.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2.17 Механизмы защиты информации в системах управления базами данных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Средства идентификации и аутентификации. Общие сведения. Организация взаимодействия СУБД и базовой ОС. Средства управления доступом. Основные понятия: субъекты и объекты, группы пользователей, привилегии, роли и представления. Языковые средства разграничения доступа. Виды привилегий: привилегии безопасности и доступа. Концепция и реализация механизма ролей. Соотношение прав доступа, определяемых ОС и СУБД.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Средства защиты информации в базах данных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Управление правами доступа к базам данных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2.18 Копирование и перенос данных. Восстановление данных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Создание резервных копий всей базы данных, журнала транзакций, а также одного или нескольких файлов или файловых групп. Параллелизм операций модификации данных и копирования. Типы резервного копирования. Управление резервными копиями. Автоматизация процессов копирования. Восстановление данных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Аудит данных с помощью средств СУБД и триггеров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Резервное копирование и восстановление баз данных</w:t>
            </w:r>
          </w:p>
        </w:tc>
      </w:tr>
      <w:tr>
        <w:trPr>
          <w:trHeight w:val="20" w:hRule="atLeast"/>
        </w:trPr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Раздел 3 Сети и системы передачи информации (84 часа)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МДК.01.03 Сети и системы передачи информации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3.1. Основные понятия и определения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Классификация систем связи. Сообщения и сигналы. Виды электронных сигналов. Спектральное представление сигналов. Параметры сигналов. Объем и информационная емкость сигнала.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3.2. Принципы передачи информации в сетях и системах связи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Назначение и принципы организации сетей. Классификация сетей. Многоуровневый подход. Протокол. Интерфейс. Стек протоколов. Телекоммуникационная среда.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3.3. Типовые каналы передачи и их характеристики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Канал передачи. Сетевой тракт, групповой канал передачи. Аппаратура цифровых плезиохронных систем передачи. Основные параметры и характеристики сигналов. Упрощённая схема организации канала ТЧ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Расчет пропускной способности канала связи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3.4 Архитектура и принципы работы современных сетей передачи данных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Структура и характеристики сетей. Способы коммутации и передачи данных. Распределение функций по системам сети и адресация пакетов. Маршрутизация и управление потоками в сетях связи.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Протоколы и интерфейсы управления каналами и сетью передачи данных.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Конфигурирование сетевого интерфейса рабочей станции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Конфигурирование сетевого интерфейса маршрутизатора по протоколу IP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Коррекция проблем интерфейса маршрутизатора на физическом и канальном уровне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Диагностика и разрешение проблем сетевого уровня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Диагностика и разрешение проблем протоколов транспортного уровня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Диагностика и разрешение проблем протоколов прикладного уровня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3.5 Беспроводные системы передачи данных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Беспроводные каналы связи. Беспроводные сети Wi-Fi. Преимущества и область применения. Основные элементы беспроводных сетей. Стандарты беспроводных сетей. Технология WIMAX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Настройка Wi-Fi маршрутизатора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3.6 Сотовые и спутниковые системы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Принципы функционирования систем сотовой связи. Стандарты GSM и CDMA. Спутниковые системы передачи данных.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Раздел 4 Эксплуатация автоматизированных (информационных) систем в защищенном исполнении (84 часа)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МДК.01.04 Эксплуатация автоматизированных (информационных) систем в защищенном исполнении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4.1. Основы информационных систем как объекта защиты.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Понятие автоматизированной (информационной) системы Отличительные черты АИС наиболее часто используемых классификаций: по масштабу, в зависимости от характера информационных ресурсов, по технологии обработки данных, по способу доступа, в зависимости от организации системы, по характеру использования информации, по сфере применения. Примеры областей применения АИС. Процессы в АИС: ввод, обработка, вывод, обратная связь. Требования к АИС: гибкость, надежность, эффективность, безопасность.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особенности современных проектов АИС. Электронный документооборот.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Рассмотрение примеров функционирования автоматизированных информационных систем (ЕГАИС, Российская торговая система, автоматизированная информационная система компании)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4.2. Жизненный цикл автоматизированных систем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Понятие жизненного цикла АИС. Процессы жизненного цикла АИС: основные, вспомогательные, организационные. Стадии жизненного цикла АИС: моделирование, управление требованиями, анализ и проектирование, установка и сопровождение. Модели жизненного цикла АИС.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Задачи и этапы проектирования автоматизированных систем в защищенном исполнении. Методологии проектирования. Организация работ, функции заказчиков и разработчиков.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Требования к автоматизированной системе в защищенном исполнении. Работы на стадиях и этапах создания автоматизированных систем в защищенном исполнении. Требования по защите сведений о создаваемой автоматизированной системе.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Разработка технического задания на проектирование автоматизированной системы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4.3. Угрозы безопасности информации в автоматизированных системах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Потенциальные угрозы безопасности в автоматизированных системах. Источники и объекты воздействия угроз безопасности информации. Критерии классификации угроз. Методы оценки опасности угроз. Банк данных угроз безопасности информации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Понятие уязвимости угрозы. Классификация уязвимостей.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Категорирование информационных ресурсов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Анализ угроз безопасности информации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Построение модели угроз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4.4. Основные меры защиты информации в автоматизированных системах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Организационные, правовые, программно-аппаратные, криптографические, технические меры защиты информации в автоматизированных системах.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Нормативно-правовая база для определения мер защиты информации в автоматизированных информационных системах и требований к ним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4.5. Содержание и порядок эксплуатации АС в защищенном исполнении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Идентификация и аутентификация субъектов доступа и объектов доступа.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Управление доступом субъектов доступа к объектам доступа.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Ограничение программной среды.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Защита машинных носителей информации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Регистрация событий безопасности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Антивирусная защита. Обнаружение признаков наличия вредоносного программного обеспечения. Реализация антивирусной защиты. Обновление баз данных признаков вредоносных компьютерных программ.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Обнаружение (предотвращение) вторжений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Контроль (анализ) защищенности информации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Обеспечение целостности информационной системы и информации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Обеспечение доступности информации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Технологии виртуализации. Цель создания. Задачи, архитектура и основные функции. Преимущества от внедрения.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Защита технических средств.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Защита информационной системы, ее средств, систем связи и передачи данных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Резервное копирование и восстановление данных.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Сопровождение автоматизированных систем. Управление рисками и инцидентами управления безопасностью.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4.6. Защита информации в распределенных автоматизированных системах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Механизмы и методы защиты информации в распределенных автоматизированных системах. Архитектура механизмов защиты распределенных автоматизированных систем. Анализ и синтез структурных и функциональных схем защищенных автоматизированных информационных систем.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4.7. Особенности разработки информационных систем персональных данных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Общие требования по защите персональных данных. Состав и содержание организационных и технических мер по защите информационных систем персональных данных. Порядок выбора мер по обеспечению безопасности персональных данных. Требования по защите персональных данных, в соответствии с уровнем защищенности.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Определения уровня защищенности ИСПДн и выбор мер по обеспечению безопасности ПДн.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4.8 Особенности эксплуатации автоматизированных систем в защищенном исполнении.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Анализ информационной инфраструктуры автоматизированной системы и ее безопасности.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Методы мониторинга и аудита, выявления угроз информационной безопасности автоматизированных систем.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Содержание и порядок выполнения работ по защите информации при модернизации автоматизированной системы в защищенном исполнении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4.9 Администрирование автоматизированных систем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Задачи и функции администрирования автоматизированных систем. Автоматизация управления сетью. Организация администрирования автоматизированных систем. Административный персонал и работа с пользователями. Управление, тестирование и эксплуатация автоматизированных систем. Методы, способы и средства обеспечения отказоустойчивости автоматизированных систем.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4.10 Деятельность персонала по эксплуатации автоматизированных (информационных) систем в защищенном исполнении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Содержание и порядок деятельности персонала по эксплуатации защищенных автоматизированных систем и подсистем безопасности автоматизированных систем. Общие обязанности администратора информационной безопасности автоматизированных систем.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4.11 Защита от несанкционированного доступа к информации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принципы защиты от НСД. Основные способы НСД. Основные направления обеспечения защиты от НСД. Основные характеристики технических средств защиты от НСД. Организация работ по защите от НСД.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Классификация автоматизированных систем. Требования по защите информации от НСД для АС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Требования защищенности СВТ от НСД к информации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Требования к средствам защиты, обеспечивающим безопасное взаимодействие сетей ЭВМ, АС посредством управления межсетевыми потоками информации, и реализованных в виде МЭ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4.12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СЗИ от НСД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Назначение и основные возможности системы защиты от несанкционированного доступа. Архитектура и средства управления. Общие принципы управления. Основные механизмы защиты. Управление устройствами. Контроль аппаратной конфигурации компьютера. Избирательное разграничение доступа к устройствам.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Управление доступом и контроль печати конфиденциальной информации. Правила работы с конфиденциальными ресурсами. Настройка механизма полномочного управления доступом. Настройка регистрации событий. Управление режимом потоков. Управление режимом контроля печати конфиденциальных документов. Управление грифами конфиденциальности.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Обеспечение целостности информационной системы и информации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Централизованное управление системой защиты, оперативный мониторинг и аудит безопасности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hanging="0" w:left="9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Установка и настройка СЗИ от НСД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hanging="0" w:left="9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Защита входа в систему (идентификация и аутентификация пользователей)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hanging="0" w:left="9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Разграничение доступа к устройствам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hanging="0" w:left="9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Управление доступом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hanging="0" w:left="9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Использование принтеров для печати конфиденциальных документов. Контроль печати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hanging="0" w:left="9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Настройка системы для задач аудита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hanging="0" w:left="9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Настройка контроля целостности и замкнутой программной среды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hanging="0" w:left="9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Централизованное управление системой защиты, оперативный мониторинг и аудит безопасности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ind w:hanging="0" w:left="9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4.13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Эксплуатация средств защиты информации в компьютерных сетях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Порядок установки и ввода в эксплуатацию средств защиты информации в компьютерных сетях.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Принципы основных методов организации и проведения технического обслуживания вычислительной техники и других технических средств информатизации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Диагностика компонентов систем защиты информации автоматизированных систем, устранение отказов и восстановление работоспособности автоматизированных (информационных) систем в защищенном исполнении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Настройка и устранение неисправности программно-аппаратных средств защиты информации в компьютерных сетях по заданным правилам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 xml:space="preserve">Устранение 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отказов и восстановление работоспособности компонентов 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систем защиты информации автоматизированных систем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4.14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Документация на защищаемую автоматизированную систему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эксплуатационные документы защищенных автоматизированных систем. Разработка и ведение эксплуатационной документации защищенных автоматизированных систем. Акт ввода в эксплуатацию на автоматизированную систему. Технический паспорт на защищаемую автоматизированную систему.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Оформление основных эксплуатационных документов на автоматизированную систему.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Раздел 5. Эксплуатация компьютерных сетей (84 часа)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МДК.01.05 Эксплуатация компьютерных сетей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29" w:name="_Toc160532626"/>
            <w:bookmarkStart w:id="30" w:name="_Toc160534956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5.1.</w:t>
            </w:r>
            <w:bookmarkEnd w:id="29"/>
            <w:bookmarkEnd w:id="30"/>
          </w:p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31" w:name="_Toc160534957"/>
            <w:bookmarkStart w:id="32" w:name="_Toc160532627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Модели сетевого взаимодействия</w:t>
            </w:r>
            <w:bookmarkEnd w:id="31"/>
            <w:bookmarkEnd w:id="32"/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Модель OSI. Уровни модели OSI. Взаимодействие между уровнями. Инкапсуляция данных. Описание уровней модели OSI.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Модель и стек протоколов TCP/IP. Описание уровней модели TCP/IP.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Изучение элементов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 кабельной системы.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33" w:name="_Toc160534958"/>
            <w:bookmarkStart w:id="34" w:name="_Toc160532628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5.2.</w:t>
            </w:r>
            <w:bookmarkEnd w:id="33"/>
            <w:bookmarkEnd w:id="34"/>
          </w:p>
          <w:p>
            <w:pPr>
              <w:pStyle w:val="2user"/>
              <w:rPr/>
            </w:pPr>
            <w:hyperlink r:id="rId5">
              <w:bookmarkStart w:id="35" w:name="_Toc160532629"/>
              <w:bookmarkStart w:id="36" w:name="_Toc160534959"/>
              <w:r>
                <w:rPr>
                  <w:rStyle w:val="Style"/>
                  <w:rFonts w:ascii="Tinos" w:hAnsi="Tinos"/>
                  <w:i w:val="false"/>
                  <w:iCs w:val="false"/>
                  <w:sz w:val="24"/>
                  <w:szCs w:val="24"/>
                </w:rPr>
                <w:t>Физический уровень модели OSI</w:t>
              </w:r>
            </w:hyperlink>
            <w:bookmarkEnd w:id="35"/>
            <w:bookmarkEnd w:id="36"/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hyperlink r:id="rId6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Понятие линии и канала связи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 Сигналы.</w:t>
            </w:r>
            <w:hyperlink r:id="rId7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 xml:space="preserve"> Основные характеристики канала связи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hyperlink r:id="rId8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Методы совместного использования среды передачи канала связи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 Мультиплексирование и методы множественного доступа.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5542" w:leader="none"/>
                <w:tab w:val="left" w:pos="9045" w:leader="none"/>
              </w:tabs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Оптоволоконные линии связи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Стандарты кабелей. </w:t>
            </w:r>
            <w:hyperlink r:id="rId9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Электрическая проводка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Беспроводная среда передачи.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Создание сетевого кабеля на основе неэкранированной витой пары (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UTP</w:t>
            </w:r>
            <w:r>
              <w:rPr>
                <w:rFonts w:cs="Times New Roman" w:ascii="Tinos" w:hAnsi="Tinos"/>
                <w:sz w:val="24"/>
                <w:szCs w:val="24"/>
              </w:rPr>
              <w:t>)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Сварка оптического волокна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37" w:name="_Toc160532630"/>
            <w:bookmarkStart w:id="38" w:name="_Toc160534960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5.3.</w:t>
            </w:r>
            <w:bookmarkEnd w:id="37"/>
            <w:bookmarkEnd w:id="38"/>
          </w:p>
          <w:p>
            <w:pPr>
              <w:pStyle w:val="2user"/>
              <w:rPr>
                <w:rFonts w:ascii="Tinos" w:hAnsi="Tinos"/>
                <w:sz w:val="24"/>
                <w:szCs w:val="24"/>
              </w:rPr>
            </w:pPr>
            <w:bookmarkStart w:id="39" w:name="_Toc160532631"/>
            <w:bookmarkStart w:id="40" w:name="_Toc160534961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Топология компьютерных сетей</w:t>
            </w:r>
            <w:bookmarkEnd w:id="39"/>
            <w:bookmarkEnd w:id="40"/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Понятие топологии сети.</w:t>
            </w:r>
            <w:hyperlink r:id="rId10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 xml:space="preserve"> Сетевое оборудование в топологии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11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Обзор сетевых топологий</w:t>
              </w:r>
            </w:hyperlink>
            <w:r>
              <w:rPr>
                <w:rFonts w:cs="Times New Roman" w:ascii="Tinos" w:hAnsi="Tinos"/>
                <w:b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Разработка топологи сети небольшого предприятия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Построение одноранговой сети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41" w:name="_Toc160532632"/>
            <w:bookmarkStart w:id="42" w:name="_Toc160534962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5.4.</w:t>
            </w:r>
            <w:bookmarkEnd w:id="41"/>
            <w:bookmarkEnd w:id="42"/>
          </w:p>
          <w:p>
            <w:pPr>
              <w:pStyle w:val="2user"/>
              <w:rPr>
                <w:rFonts w:ascii="Tinos" w:hAnsi="Tinos"/>
                <w:sz w:val="24"/>
                <w:szCs w:val="24"/>
              </w:rPr>
            </w:pPr>
            <w:bookmarkStart w:id="43" w:name="_Toc160532633"/>
            <w:bookmarkStart w:id="44" w:name="_Toc160534963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 xml:space="preserve">Технологии </w:t>
            </w:r>
            <w:r>
              <w:rPr>
                <w:rFonts w:ascii="Tinos" w:hAnsi="Tinos"/>
                <w:i w:val="false"/>
                <w:iCs w:val="false"/>
                <w:sz w:val="24"/>
                <w:szCs w:val="24"/>
                <w:lang w:val="en-US"/>
              </w:rPr>
              <w:t>Ethernet</w:t>
            </w:r>
            <w:bookmarkEnd w:id="43"/>
            <w:bookmarkEnd w:id="44"/>
          </w:p>
          <w:p>
            <w:pPr>
              <w:pStyle w:val="Heading3"/>
              <w:widowControl w:val="false"/>
              <w:shd w:val="clear" w:color="auto" w:fill="FFFFFF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Обзор технологий построения локальных сетей.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Технология Ethernet. Физический уровень.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Технология Ethernet. Канальный уровень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Изучение адресации канального уровня. МАС-адреса.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45" w:name="_Toc160532634"/>
            <w:bookmarkStart w:id="46" w:name="_Toc160534964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5.5. Технологии коммутации</w:t>
            </w:r>
            <w:bookmarkEnd w:id="45"/>
            <w:bookmarkEnd w:id="46"/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hyperlink r:id="rId12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Алгоритм прозрачного моста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13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Методы коммутации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14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Технологии коммутации и модель OSI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hyperlink r:id="rId15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Конструктивное исполнение коммутаторов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16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Физическое стекирование коммутаторов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 Программное обеспечение коммутаторов.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hyperlink r:id="rId17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Общие принципы сетевого дизайна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 Трехуровневая иерархическая модель сети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hyperlink r:id="rId18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Технология PoweroverEthernet</w:t>
              </w:r>
            </w:hyperlink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Создание коммутируемой сети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Тема 5.6. Сетевой протокол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  <w:lang w:val="en-US"/>
              </w:rPr>
              <w:t>IPv4</w:t>
            </w:r>
          </w:p>
          <w:p>
            <w:pPr>
              <w:pStyle w:val="2user"/>
              <w:spacing w:before="240" w:after="60"/>
              <w:rPr/>
            </w:pPr>
            <w:r>
              <w:rPr/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Сетевой уровень.</w:t>
            </w:r>
            <w:hyperlink r:id="rId19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 xml:space="preserve"> Протокол IP версии 4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20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Общие функции классовой и бесклассовой адресации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21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Выделение адресов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Маршрутизация пакетов IPv4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Протоколы динамической маршрутизации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Изучение IP-адресации.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5.7. Скоростные и беспроводные сети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8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Сеть FDDI. Сеть 100VG-AnyLAN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8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Сверхвысокоскоростные сети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Беспроводные сети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8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Настройка беспроводного сетевого оборудования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8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47" w:name="_Toc160532635"/>
            <w:bookmarkStart w:id="48" w:name="_Toc160534965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5.8</w:t>
            </w:r>
            <w:bookmarkEnd w:id="47"/>
            <w:bookmarkEnd w:id="48"/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Основы коммутации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Функционирование коммутаторов локальной сети.  Архитектура коммутаторов. Типы интерфейсов коммутаторов.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hyperlink r:id="rId22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Управление потоком в полудуплексном и дуплексном режимах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Характеристики, влияющие на производительность коммутаторов. Обзор функциональных возможностей коммутаторов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Работа с о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сновными командами коммутатора.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49" w:name="_Toc160532636"/>
            <w:bookmarkStart w:id="50" w:name="_Toc160534966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5.9</w:t>
            </w:r>
            <w:bookmarkEnd w:id="49"/>
            <w:bookmarkEnd w:id="50"/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Начальная настройка коммутатора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hyperlink r:id="rId23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Средства управления коммутаторами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24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Подключение к консоли интерфейса командной строки коммутатора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25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Подключение к Web-интерфейсу управления коммутатора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hyperlink r:id="rId26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Начальная конфигурация коммутатора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27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Загрузка нового программного обеспечения на коммутатор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28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Загрузка и резервное копирование конфигурации коммутатора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Команды обновления программного обеспечения коммутатора и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сохранения/восстановления конфигурационных файлов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Команды управления таблицами коммутации MAC- и IP-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адресов, ARP-таблицы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51" w:name="_Toc160532637"/>
            <w:bookmarkStart w:id="52" w:name="_Toc160534967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5.10</w:t>
            </w:r>
            <w:bookmarkEnd w:id="51"/>
            <w:bookmarkEnd w:id="52"/>
          </w:p>
          <w:p>
            <w:pPr>
              <w:pStyle w:val="Heading3"/>
              <w:widowControl w:val="false"/>
              <w:shd w:val="clear" w:color="auto" w:fill="FFFFFF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bookmarkStart w:id="53" w:name="_Toc160532638"/>
            <w:bookmarkStart w:id="54" w:name="_Toc160534968"/>
            <w:r>
              <w:rPr>
                <w:rFonts w:ascii="Tinos" w:hAnsi="Tinos"/>
                <w:sz w:val="24"/>
                <w:szCs w:val="24"/>
              </w:rPr>
              <w:t>Виртуальные локальные сети (VLAN)</w:t>
            </w:r>
            <w:bookmarkEnd w:id="53"/>
            <w:bookmarkEnd w:id="54"/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Типы VLAN. </w:t>
            </w:r>
            <w:hyperlink r:id="rId29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 xml:space="preserve"> VLAN на основе портов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30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VLAN на основе стандарта IEEE 802.1Q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31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Статические и динамические VLAN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32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Протокол GVRP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hyperlink r:id="rId33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Q-in-Q VLAN. VLAN на основе портов и протоколов – стандарт IEEE 802.1v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. </w:t>
            </w:r>
            <w:hyperlink r:id="rId34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Функция TrafficSegmentation</w:t>
              </w:r>
            </w:hyperlink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Настройка VLAN на основе стандарта IEEE 802.1Q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Настройка протокола GVRP.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Настройка сегментации трафика без использования VLAN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Настройка функции Q-in-Q (Double VLAN).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Самостоятельная работа по созданию ЛВС на основе стандарта IEEE 802.1Q.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55" w:name="_Toc160532639"/>
            <w:bookmarkStart w:id="56" w:name="_Toc160534969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5.11</w:t>
            </w:r>
            <w:bookmarkEnd w:id="55"/>
            <w:bookmarkEnd w:id="56"/>
          </w:p>
          <w:p>
            <w:pPr>
              <w:pStyle w:val="Heading3"/>
              <w:widowControl w:val="false"/>
              <w:shd w:val="clear" w:color="auto" w:fill="FFFFFF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bookmarkStart w:id="57" w:name="_Toc160532640"/>
            <w:bookmarkStart w:id="58" w:name="_Toc160534970"/>
            <w:r>
              <w:rPr>
                <w:rFonts w:ascii="Tinos" w:hAnsi="Tinos"/>
                <w:sz w:val="24"/>
                <w:szCs w:val="24"/>
              </w:rPr>
              <w:t>Функции повышения надежности и производительности</w:t>
            </w:r>
            <w:bookmarkEnd w:id="57"/>
            <w:bookmarkEnd w:id="58"/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Протокол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 xml:space="preserve"> Spanning Tree Protocol (STP). Уязвимости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протокола STP.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Rapid Spanning Tree Protocol. Multiple Spanning Tree Protocol.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hyperlink r:id="rId35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Дополнительные функции защиты от петель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 Агрегирование каналов связи.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Настройка протоколов связующего дерева STP, RSTP, MSTP.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Настройка функции защиты от образования петель LoopBackDetection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Агрегирование каналов.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59" w:name="_Toc160532641"/>
            <w:bookmarkStart w:id="60" w:name="_Toc160534971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5.12</w:t>
            </w:r>
            <w:bookmarkEnd w:id="59"/>
            <w:bookmarkEnd w:id="60"/>
          </w:p>
          <w:p>
            <w:pPr>
              <w:pStyle w:val="Heading3"/>
              <w:widowControl w:val="false"/>
              <w:shd w:val="clear" w:color="auto" w:fill="FFFFFF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bookmarkStart w:id="61" w:name="_Toc160532642"/>
            <w:bookmarkStart w:id="62" w:name="_Toc160534972"/>
            <w:r>
              <w:rPr>
                <w:rFonts w:ascii="Tinos" w:hAnsi="Tinos"/>
                <w:sz w:val="24"/>
                <w:szCs w:val="24"/>
              </w:rPr>
              <w:t>Адресация сетевого уровня и маршрутизация</w:t>
            </w:r>
            <w:bookmarkEnd w:id="61"/>
            <w:bookmarkEnd w:id="62"/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Обзор адресации сетевого уровня. Формирование подсетей. Бесклассовая адресация IPv4. Способы конфигурации IPv4-адреса.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3"/>
              <w:widowControl w:val="false"/>
              <w:shd w:val="clear" w:color="auto" w:fill="FFFFFF"/>
              <w:spacing w:lineRule="auto" w:line="360" w:before="0" w:after="0"/>
              <w:contextualSpacing/>
              <w:rPr/>
            </w:pPr>
            <w:bookmarkStart w:id="63" w:name="_Toc160534973"/>
            <w:bookmarkStart w:id="64" w:name="_Toc160532643"/>
            <w:r>
              <w:rPr>
                <w:rFonts w:ascii="Tinos" w:hAnsi="Tinos"/>
                <w:b w:val="false"/>
                <w:sz w:val="24"/>
                <w:szCs w:val="24"/>
              </w:rPr>
              <w:t xml:space="preserve">Протокол IPv6. </w:t>
            </w:r>
            <w:hyperlink r:id="rId36">
              <w:r>
                <w:rPr>
                  <w:rStyle w:val="Style"/>
                  <w:rFonts w:ascii="Tinos" w:hAnsi="Tinos"/>
                  <w:b w:val="false"/>
                  <w:sz w:val="24"/>
                  <w:szCs w:val="24"/>
                </w:rPr>
                <w:t>Формирование идентификатора интерфейса</w:t>
              </w:r>
            </w:hyperlink>
            <w:r>
              <w:rPr>
                <w:rFonts w:ascii="Tinos" w:hAnsi="Tinos"/>
                <w:b w:val="false"/>
                <w:sz w:val="24"/>
                <w:szCs w:val="24"/>
              </w:rPr>
              <w:t>.</w:t>
            </w:r>
            <w:bookmarkEnd w:id="63"/>
            <w:bookmarkEnd w:id="64"/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Способы конфигурации IPv6-адреса.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Планирование подсетей IPv6. Протокол NDP.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Понятие маршрутизации. </w:t>
            </w:r>
            <w:hyperlink r:id="rId37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Дистанционно-векторные протоколы маршрутизации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>. Протокол RIP.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конфигурации маршрутизатора.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Расширенные конфигурации маршрутизатора.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Работа с протоколом CDP.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Работа с протоколом TELNET. Работа с протоколом TFTP.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Работа с протоколом RIP.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Работа с протоколом OSPF.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Конфигурирование функции маршрутизатора NAT/PAT.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Конфигурирование РРР и СНАР.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65" w:name="_Toc160532644"/>
            <w:bookmarkStart w:id="66" w:name="_Toc160534974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5.13</w:t>
            </w:r>
            <w:bookmarkEnd w:id="65"/>
            <w:bookmarkEnd w:id="66"/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Качество обслуживания (QoS)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Модели QoS. Приоритезация пакетов. Классификация пакетов. Маркировка пакетов.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Управление перегрузками и механизмы обслуживания очередей. Механизм предотвращения перегрузок.  Контроль полосы пропускания.  Пример настройки QoS.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Настройка QoS. Приоритизация трафика. Управление полосой пропускания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67" w:name="_Toc160532645"/>
            <w:bookmarkStart w:id="68" w:name="_Toc160534975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5.14</w:t>
            </w:r>
            <w:bookmarkEnd w:id="67"/>
            <w:bookmarkEnd w:id="68"/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Функции обеспечения безопасности и ограничения доступа к сети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Списки управления доступом (ACL).  Функции контроля над подключением узлов к портам коммутатора.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Аутентификация пользователей 802.1x.  802.1х Guest VLAN. Функции защиты ЦПУ коммутатора.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Списки управления доступом (AccessControlList)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Контроль над подключением узлов к портам коммутатора. Функция PortSecurity.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Контроль над подключением узлов к портам коммутатора. Функция</w:t>
            </w:r>
            <w:r>
              <w:rPr>
                <w:rFonts w:cs="Times New Roman" w:ascii="Tinos" w:hAnsi="Tinos"/>
                <w:bCs/>
                <w:sz w:val="24"/>
                <w:szCs w:val="24"/>
                <w:lang w:val="en-US"/>
              </w:rPr>
              <w:t xml:space="preserve"> IP-MAC-Port Binding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69" w:name="_Toc160532646"/>
            <w:bookmarkStart w:id="70" w:name="_Toc160534976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5.15</w:t>
            </w:r>
            <w:bookmarkEnd w:id="69"/>
            <w:bookmarkEnd w:id="70"/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Многоадресная рассылка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Адресация многоадресной IP-рассылки. МАС-адреса групповой рассылки.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Подписка и обслуживание групп.  Управление многоадресной рассылкой на 2-м уровне модели OSI (IGMP Snooping). Функция IGMP FastLeave.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Отслеживание трафика многоадресной рассылки.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 xml:space="preserve">Отслеживание трафика </w:t>
            </w:r>
            <w:r>
              <w:rPr>
                <w:rFonts w:cs="Times New Roman" w:ascii="Tinos" w:hAnsi="Tinos"/>
                <w:bCs/>
                <w:sz w:val="24"/>
                <w:szCs w:val="24"/>
                <w:lang w:val="en-US"/>
              </w:rPr>
              <w:t>Multicast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71" w:name="_Toc160532647"/>
            <w:bookmarkStart w:id="72" w:name="_Toc160534977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5.15</w:t>
            </w:r>
            <w:bookmarkEnd w:id="71"/>
            <w:bookmarkEnd w:id="72"/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Функции управления коммутаторами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Управление множеством коммутаторов. Протокол SNMP.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  <w:lang w:val="en-US"/>
              </w:rPr>
              <w:t xml:space="preserve">RMON (Remote Monitoring).  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Функция</w:t>
            </w:r>
            <w:r>
              <w:rPr>
                <w:rFonts w:cs="Times New Roman" w:ascii="Tinos" w:hAnsi="Tinos"/>
                <w:bCs/>
                <w:sz w:val="24"/>
                <w:szCs w:val="24"/>
                <w:lang w:val="en-US"/>
              </w:rPr>
              <w:t xml:space="preserve"> Port Mirroring.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Функции анализа сетевого трафика.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Настройка протокола управления топологией сети LLDP.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73" w:name="_Toc160532648"/>
            <w:bookmarkStart w:id="74" w:name="_Toc160534978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5.16</w:t>
            </w:r>
            <w:bookmarkEnd w:id="73"/>
            <w:bookmarkEnd w:id="74"/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Основные принципы создания надежной и безопасной ИТ-инфраструктуры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Классификация сетевых атак. Триада безопасной ИТ-инфраструктуры.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Управление конфигурациями. Управление инцидентами. Использование третьей доверенной стороны. Криптографические механизмы безопасности.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75" w:name="_Toc160532649"/>
            <w:bookmarkStart w:id="76" w:name="_Toc160534979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5.17</w:t>
            </w:r>
            <w:bookmarkEnd w:id="75"/>
            <w:bookmarkEnd w:id="76"/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Межсетевые экраны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Технологии межсетевых экранов. Политика межсетевого экрана. Межсетевые экраны с возможностями NAT.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Топология сети при использовании межсетевых экранов. Планирование и внедрение межсетевого экрана.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Основы администрирования межсетевого экрана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Соединение двух локальных сетей межсетевыми экранами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Создание политики без проверки состояния.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Создание политик для традиционного (или исходящего) NAT.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Создание политик для двунаправленного (Two-Way) NAT, используя метод pinholing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77" w:name="_Toc160534980"/>
            <w:bookmarkStart w:id="78" w:name="_Toc160532650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5.18</w:t>
            </w:r>
            <w:bookmarkEnd w:id="77"/>
            <w:bookmarkEnd w:id="78"/>
          </w:p>
          <w:p>
            <w:pPr>
              <w:pStyle w:val="2user"/>
              <w:rPr>
                <w:rFonts w:ascii="Tinos" w:hAnsi="Tinos"/>
                <w:sz w:val="24"/>
                <w:szCs w:val="24"/>
              </w:rPr>
            </w:pPr>
            <w:bookmarkStart w:id="79" w:name="_Toc160532651"/>
            <w:bookmarkStart w:id="80" w:name="_Toc160534981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Системы обнаружения и предотвращения проникновений</w:t>
            </w:r>
            <w:bookmarkEnd w:id="79"/>
            <w:bookmarkEnd w:id="80"/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Основное назначение IDPS. Способы классификации IDPS. Выбор IDPS. Дополнительные инструментальные средства.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Требования организации к функционированию IDPS. Возможности IDPS. Развертывание IDPS. Сильные стороны и ограниченность IDPS.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Обнаружение и предотвращение вторжений</w:t>
            </w:r>
            <w:r>
              <w:rPr>
                <w:rFonts w:cs="Times New Roman" w:ascii="Tinos" w:hAnsi="Tinos"/>
                <w:bCs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81" w:name="_Toc160532652"/>
            <w:bookmarkStart w:id="82" w:name="_Toc160534982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Тема 5.19</w:t>
            </w:r>
            <w:bookmarkEnd w:id="81"/>
            <w:bookmarkEnd w:id="82"/>
          </w:p>
          <w:p>
            <w:pPr>
              <w:pStyle w:val="2user"/>
              <w:spacing w:before="240" w:after="60"/>
              <w:rPr>
                <w:rFonts w:ascii="Tinos" w:hAnsi="Tinos"/>
                <w:sz w:val="24"/>
                <w:szCs w:val="24"/>
              </w:rPr>
            </w:pPr>
            <w:bookmarkStart w:id="83" w:name="_Toc160532653"/>
            <w:bookmarkStart w:id="84" w:name="_Toc160534983"/>
            <w:r>
              <w:rPr>
                <w:rFonts w:ascii="Tinos" w:hAnsi="Tinos"/>
                <w:i w:val="false"/>
                <w:iCs w:val="false"/>
                <w:sz w:val="24"/>
                <w:szCs w:val="24"/>
              </w:rPr>
              <w:t>Приоритизация трафика и создание альтернативных маршрутов</w:t>
            </w:r>
            <w:bookmarkEnd w:id="83"/>
            <w:bookmarkEnd w:id="84"/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Создание альтернативных маршрутов доступа в интернет. Приоритизация трафика.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Создание альтернативных маршрутов с использованием статической маршрутизации</w:t>
            </w:r>
          </w:p>
        </w:tc>
      </w:tr>
      <w:tr>
        <w:trPr>
          <w:trHeight w:val="20" w:hRule="atLeast"/>
        </w:trPr>
        <w:tc>
          <w:tcPr>
            <w:tcW w:w="27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firstLine="284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Учебная практика (72 часа)</w:t>
            </w:r>
          </w:p>
          <w:p>
            <w:pPr>
              <w:pStyle w:val="Normal"/>
              <w:widowControl w:val="false"/>
              <w:spacing w:lineRule="auto" w:line="360" w:before="0" w:after="0"/>
              <w:ind w:firstLine="284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Виды работ</w:t>
            </w:r>
          </w:p>
          <w:tbl>
            <w:tblPr>
              <w:tblW w:w="968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9689"/>
            </w:tblGrid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Установка программного обеспечения в соответствии с технической документацией.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Настройка параметров работы программного обеспечения, включая системы управления базами данных.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Настройка компонентов подсистем защиты информации операционных систем.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Управление учетными записями пользователей.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Работа в операционных системах с соблюдением действующих требований по защите информации.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Установка обновления программного обеспечения.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Контроль целостность подсистем защиты информации операционных систем.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Выполнение резервного копирования и аварийного восстановления работоспособности операционной системы и базы данных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Использование программных средств для архивирования информации.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Проведение аудита защищенности автоматизированной системы.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Установка, настройка и эксплуатация сетевых операционных систем.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Диагностика состояния подсистем безопасности, контроль нагрузки и режимов работы сетевой операционной системы.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Организация работ с удаленными хранилищами данных и базами данных.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Организация защищенной передачи данных в компьютерных сетях.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Выполнение монтажа компьютерных сетей, организация и конфигурирование компьютерных сетей, установление и настройка параметров современных сетевых протоколов.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Осуществление диагностики компьютерных сетей, определение неисправностей и сбоев подсистемы безопасности и устранение неисправностей.</w:t>
                  </w:r>
                </w:p>
              </w:tc>
            </w:tr>
            <w:tr>
              <w:trPr>
                <w:trHeight w:val="288" w:hRule="atLeast"/>
              </w:trPr>
              <w:tc>
                <w:tcPr>
                  <w:tcW w:w="9689" w:type="dxa"/>
                  <w:tcBorders/>
                  <w:shd w:color="auto" w:fill="auto" w:val="clear"/>
                  <w:vAlign w:val="bottom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0"/>
                    </w:numPr>
                    <w:spacing w:lineRule="auto" w:line="360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cs="Times New Roman" w:ascii="Tinos" w:hAnsi="Tinos"/>
                      <w:sz w:val="24"/>
                      <w:szCs w:val="24"/>
                    </w:rPr>
                    <w:t>Заполнение отчетной документации по техническому обслуживанию и ремонту компьютерных сетей.</w:t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360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Производственная практика (108часов)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Виды работ: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Участие в установке и настройке компонентов автоматизированных (информационных) систем в защищенном исполнении в соответствии с требованиями эксплуатационной документации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Обслуживание средств защиты информации прикладного и системного программного обеспечения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Настройка программного обеспечения с соблюдением требований по защите информации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Настройка средств антивирусной защиты для корректной работы программного обеспечения по заданным шаблонам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Инструктаж пользователей о соблюдении требований по защите информации при работе с программным обеспечением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Настройка встроенных средств защиты информации программного обеспечения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Проверка функционирования встроенных средств защиты информации программного обеспечения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Своевременное обнаружение признаков наличия вредоносного программного обеспечения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Обслуживание средств защиты информации в компьютерных системах и сетях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Обслуживание систем защиты информации в автоматизированных системах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Участие в проведении регламентных работ по эксплуатации систем защиты информации автоматизированных систем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Проверка работоспособности системы защиты информации автоматизированной системы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Контроль соответствия конфигурации системы защиты информации автоматизированной системы ее эксплуатационной документации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Контроль стабильности характеристик системы защиты информации автоматизированной системы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Ведение технической документации, связанной с эксплуатацией систем защиты информации автоматизированных систем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360"/>
              <w:ind w:hanging="360" w:left="426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Участие в работах по обеспечению защиты информации при выводе из эксплуатации автоматизированных систем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Промежуточная аттестация (30 часов)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bookmarkStart w:id="85" w:name="_Hlk160528822"/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Всего 702 часа</w:t>
            </w:r>
            <w:bookmarkEnd w:id="85"/>
          </w:p>
        </w:tc>
      </w:tr>
    </w:tbl>
    <w:p>
      <w:pPr>
        <w:pStyle w:val="1110"/>
        <w:spacing w:lineRule="auto" w:line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  <w:bookmarkStart w:id="86" w:name="_Toc152334670_Копия_1"/>
      <w:bookmarkStart w:id="87" w:name="_Toc152334670_Копия_1"/>
      <w:bookmarkEnd w:id="87"/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27"/>
        <w:spacing w:lineRule="auto" w:line="360"/>
        <w:rPr>
          <w:rFonts w:ascii="Tinos" w:hAnsi="Tinos"/>
          <w:sz w:val="24"/>
          <w:szCs w:val="24"/>
        </w:rPr>
      </w:pPr>
      <w:bookmarkStart w:id="88" w:name="_Toc152334671"/>
      <w:bookmarkStart w:id="89" w:name="_Toc158295923"/>
      <w:r>
        <w:rPr>
          <w:rFonts w:ascii="Tinos" w:hAnsi="Tinos"/>
          <w:sz w:val="24"/>
          <w:szCs w:val="24"/>
        </w:rPr>
        <w:t>3. Условия реализации профессионального модуля</w:t>
      </w:r>
      <w:bookmarkEnd w:id="88"/>
      <w:bookmarkEnd w:id="89"/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90" w:name="_Toc152334672"/>
      <w:bookmarkStart w:id="91" w:name="_Toc158295924"/>
      <w:r>
        <w:rPr>
          <w:rFonts w:ascii="Tinos" w:hAnsi="Tinos"/>
          <w:sz w:val="24"/>
          <w:szCs w:val="24"/>
        </w:rPr>
        <w:t>3.1. Материально-техническое обеспечение</w:t>
      </w:r>
      <w:bookmarkEnd w:id="90"/>
      <w:bookmarkEnd w:id="91"/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 xml:space="preserve">Кабинет </w:t>
      </w:r>
      <w:r>
        <w:rPr>
          <w:rFonts w:ascii="Tinos" w:hAnsi="Tinos"/>
          <w:sz w:val="24"/>
          <w:szCs w:val="24"/>
        </w:rPr>
        <w:t>Общепрофессиональных дисциплин и профессиональных модулей,</w:t>
      </w:r>
      <w:r>
        <w:rPr>
          <w:rFonts w:cs="Times New Roman" w:ascii="Tinos" w:hAnsi="Tinos"/>
          <w:bCs/>
          <w:sz w:val="24"/>
          <w:szCs w:val="24"/>
        </w:rPr>
        <w:t xml:space="preserve"> оснащенный в соответствии с приложением 3 ОП</w:t>
      </w:r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 xml:space="preserve">Лаборатория </w:t>
      </w:r>
      <w:r>
        <w:rPr>
          <w:rFonts w:cs="Times New Roman" w:ascii="Tinos" w:hAnsi="Tinos"/>
          <w:sz w:val="24"/>
          <w:szCs w:val="24"/>
        </w:rPr>
        <w:t>Информационных технологий, программирования и баз данных</w:t>
      </w:r>
      <w:r>
        <w:rPr>
          <w:rFonts w:cs="Times New Roman" w:ascii="Tinos" w:hAnsi="Tinos"/>
          <w:bCs/>
          <w:sz w:val="24"/>
          <w:szCs w:val="24"/>
        </w:rPr>
        <w:t>, оснащенная в соответствии с приложением 3 ОП</w:t>
      </w:r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>Оснащенные базы практики (</w:t>
      </w:r>
      <w:r>
        <w:rPr>
          <w:rFonts w:cs="Times New Roman" w:ascii="Tinos" w:hAnsi="Tinos"/>
          <w:sz w:val="24"/>
          <w:szCs w:val="24"/>
        </w:rPr>
        <w:t xml:space="preserve">мастерские/зоны по видам работ), </w:t>
      </w:r>
      <w:r>
        <w:rPr>
          <w:rFonts w:cs="Times New Roman" w:ascii="Tinos" w:hAnsi="Tinos"/>
          <w:bCs/>
          <w:sz w:val="24"/>
          <w:szCs w:val="24"/>
        </w:rPr>
        <w:t>оснащенные в соответствии с приложением 3 ОП</w:t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92" w:name="_Toc152334673"/>
      <w:bookmarkStart w:id="93" w:name="_Toc158295925"/>
      <w:r>
        <w:rPr>
          <w:rFonts w:ascii="Tinos" w:hAnsi="Tinos"/>
          <w:sz w:val="24"/>
          <w:szCs w:val="24"/>
        </w:rPr>
        <w:t>3.2. Учебно-методическое обеспечение</w:t>
      </w:r>
      <w:bookmarkEnd w:id="92"/>
      <w:bookmarkEnd w:id="93"/>
    </w:p>
    <w:p>
      <w:pPr>
        <w:pStyle w:val="ListParagraph"/>
        <w:spacing w:lineRule="auto" w:line="360"/>
        <w:ind w:firstLine="709" w:left="0"/>
        <w:jc w:val="both"/>
        <w:rPr>
          <w:rFonts w:ascii="Tinos" w:hAnsi="Tinos"/>
          <w:sz w:val="24"/>
          <w:szCs w:val="24"/>
        </w:rPr>
      </w:pPr>
      <w:bookmarkStart w:id="94" w:name="_Hlk152333986"/>
      <w:r>
        <w:rPr>
          <w:rFonts w:ascii="Tinos" w:hAnsi="Tinos"/>
          <w:bCs/>
          <w:sz w:val="24"/>
          <w:szCs w:val="24"/>
        </w:rPr>
        <w:t xml:space="preserve">Для реализации программы библиотечный фонд образовательной организации имеет </w:t>
      </w:r>
      <w:r>
        <w:rPr>
          <w:rFonts w:ascii="Tinos" w:hAnsi="Tinos"/>
          <w:sz w:val="24"/>
          <w:szCs w:val="24"/>
        </w:rPr>
        <w:t xml:space="preserve">электронные образовательные и информационные ресурсы для использования в образовательном процессе. </w:t>
      </w:r>
      <w:bookmarkEnd w:id="94"/>
    </w:p>
    <w:p>
      <w:pPr>
        <w:pStyle w:val="ListParagraph"/>
        <w:spacing w:lineRule="auto" w:line="360"/>
        <w:ind w:firstLine="709" w:left="0"/>
        <w:jc w:val="both"/>
        <w:rPr>
          <w:rFonts w:ascii="Tinos" w:hAnsi="Tinos"/>
          <w:bCs/>
          <w:sz w:val="24"/>
          <w:szCs w:val="24"/>
        </w:rPr>
      </w:pPr>
      <w:r>
        <w:rPr>
          <w:rFonts w:ascii="Tinos" w:hAnsi="Tinos"/>
          <w:bCs/>
          <w:sz w:val="24"/>
          <w:szCs w:val="24"/>
        </w:rPr>
      </w:r>
    </w:p>
    <w:p>
      <w:pPr>
        <w:pStyle w:val="ListParagraph"/>
        <w:spacing w:lineRule="auto" w:line="360"/>
        <w:ind w:firstLine="709" w:left="0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>3.2.1. Основные печатные и/или электронные издания</w:t>
      </w:r>
    </w:p>
    <w:p>
      <w:pPr>
        <w:pStyle w:val="ListParagraph"/>
        <w:numPr>
          <w:ilvl w:val="0"/>
          <w:numId w:val="9"/>
        </w:numPr>
        <w:spacing w:lineRule="auto" w:line="360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 xml:space="preserve">Заяц, А. М. Организация беспроводных Ad Hoc и Hot Spot сетей в среде ОС Windows: учебное пособие для спо / А. М. Заяц, С. П. Хабаров. — Санкт-Петербург: Лань, 2021. — 220 с. — ISBN 978-5-8114-6974-1. — Текст: электронный // Лань: электронно-библиотечная система. — URL: https://e.lanbook.com/book/153938 </w:t>
      </w:r>
    </w:p>
    <w:p>
      <w:pPr>
        <w:pStyle w:val="ListParagraph"/>
        <w:numPr>
          <w:ilvl w:val="0"/>
          <w:numId w:val="9"/>
        </w:numPr>
        <w:spacing w:lineRule="auto" w:line="360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Костров Б. В. Сети и системы передачи информации: учебное издание / Костров Б. В., Ручкин В. Н. - Москва: Академия, 2021. - 256 c. (Специальности среднего профессионального образования). - URL: https://academia-moscow.ru. - Текст: электронный</w:t>
      </w:r>
    </w:p>
    <w:p>
      <w:pPr>
        <w:pStyle w:val="ListParagraph"/>
        <w:numPr>
          <w:ilvl w:val="0"/>
          <w:numId w:val="9"/>
        </w:numPr>
        <w:spacing w:lineRule="auto" w:line="360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Кутузов, О. И. Инфокоммуникационные системы и сети: учебник для спо / О. И. Кутузов, Т. М. Татарникова, В. В. Цехановский. — 2-е изд., стер. — Санкт-Петербург: Лань, 2021. — 244 с. — ISBN 978-5-8114-8488-1. — Текст: электронный // Лань: электронно-библиотечная система. — URL: https://e.lanbook.com/book/176902</w:t>
      </w:r>
    </w:p>
    <w:p>
      <w:pPr>
        <w:pStyle w:val="ListParagraph"/>
        <w:numPr>
          <w:ilvl w:val="0"/>
          <w:numId w:val="9"/>
        </w:numPr>
        <w:spacing w:lineRule="auto" w:line="360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 xml:space="preserve">Соснин, П. И. Архитектурное моделирование автоматизированных систем / П. И. Соснин. — 3-е изд., стер. — Санкт-Петербург: Лань, 2023. — 180 с. — ISBN 978-5-507-46075-5. — Текст: электронный // Лань: электронно-библиотечная система. — URL: https://e.lanbook.com/book/297017 </w:t>
      </w:r>
    </w:p>
    <w:p>
      <w:pPr>
        <w:pStyle w:val="ListParagraph"/>
        <w:numPr>
          <w:ilvl w:val="0"/>
          <w:numId w:val="9"/>
        </w:numPr>
        <w:spacing w:lineRule="auto" w:line="360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Уймин, А. Г. Практикум. Демонстрационный экзамен базового уровня. Сетевое и системное администрирование / А. Г. Уймин. — Санкт-Петербург: Лань, 2024. — 116 с. — ISBN 978-5-507-48647-2. — Текст: электронный // Лань: электронно-библиотечная система. — URL: https://e.lanbook.com/book/362903</w:t>
      </w:r>
    </w:p>
    <w:p>
      <w:pPr>
        <w:pStyle w:val="ListParagraph"/>
        <w:numPr>
          <w:ilvl w:val="0"/>
          <w:numId w:val="9"/>
        </w:numPr>
        <w:spacing w:lineRule="auto" w:line="360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 xml:space="preserve">Хабаров, С. П. Основы моделирования беспроводных сетей. Среда OMNeT++: учебное пособие для спо / С. П. Хабаров. — Санкт-Петербург: Лань, 2021. — 260 с. — ISBN 978-5-8114-6968-0. — Текст: электронный // Лань: электронно-библиотечная система. — URL: https://e.lanbook.com/book/153931 </w:t>
      </w:r>
    </w:p>
    <w:p>
      <w:pPr>
        <w:pStyle w:val="ListParagraph"/>
        <w:numPr>
          <w:ilvl w:val="0"/>
          <w:numId w:val="9"/>
        </w:numPr>
        <w:spacing w:lineRule="auto" w:line="360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Хабаров, С. П. Основы моделирования технических систем. Среда Simintech / С. П. Хабаров, М. Л. Шилкина. — 2-е изд., стер. — Санкт-Петербург: Лань, 2024. — 120 с. — ISBN 978-5-507-47414-1. — Текст: электронный // Лань: электронно-библиотечная система. — URL: https://e.lanbook.com/book/382067</w:t>
      </w:r>
    </w:p>
    <w:p>
      <w:pPr>
        <w:pStyle w:val="ListParagraph"/>
        <w:spacing w:lineRule="auto" w:line="360"/>
        <w:ind w:hanging="0" w:left="709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27"/>
        <w:spacing w:lineRule="auto" w:line="360"/>
        <w:rPr>
          <w:rFonts w:ascii="Tinos" w:hAnsi="Tinos"/>
          <w:sz w:val="24"/>
          <w:szCs w:val="24"/>
        </w:rPr>
      </w:pPr>
      <w:bookmarkStart w:id="95" w:name="_Toc152334674"/>
      <w:bookmarkStart w:id="96" w:name="_Toc158295926"/>
      <w:r>
        <w:rPr>
          <w:rFonts w:ascii="Tinos" w:hAnsi="Tinos"/>
          <w:sz w:val="24"/>
          <w:szCs w:val="24"/>
        </w:rPr>
        <w:t xml:space="preserve">4. Контроль и оценка результатов освоения </w:t>
        <w:br/>
        <w:t>профессионального модуля</w:t>
      </w:r>
      <w:bookmarkEnd w:id="95"/>
      <w:bookmarkEnd w:id="96"/>
    </w:p>
    <w:tbl>
      <w:tblPr>
        <w:tblW w:w="5000" w:type="pct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241"/>
        <w:gridCol w:w="5944"/>
        <w:gridCol w:w="2453"/>
      </w:tblGrid>
      <w:tr>
        <w:trPr>
          <w:trHeight w:val="20" w:hRule="atLeast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bookmarkStart w:id="97" w:name="_Hlk152334357"/>
            <w:bookmarkEnd w:id="97"/>
            <w:r>
              <w:rPr>
                <w:rFonts w:cs="Times New Roman" w:ascii="Tinos" w:hAnsi="Tinos"/>
                <w:b/>
                <w:sz w:val="24"/>
                <w:szCs w:val="24"/>
              </w:rPr>
              <w:t>Код ПК, ОК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0" w:hRule="atLeast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Emphasis"/>
                <w:rFonts w:ascii="Tinos" w:hAnsi="Tinos"/>
                <w:i w:val="false"/>
                <w:sz w:val="24"/>
                <w:szCs w:val="24"/>
              </w:rPr>
              <w:t>ПК 1.1.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Демонстрировать умения установки и настройки компонентов автоматизированных (информационных) систем в защищенном исполнении в соответствии с требованиями эксплуатационной документации</w:t>
            </w:r>
          </w:p>
        </w:tc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Контрольные работы, зачеты, квалификационные испытания, защита курсовых и дипломных проектов (работ),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</w:p>
        </w:tc>
      </w:tr>
      <w:tr>
        <w:trPr>
          <w:trHeight w:val="20" w:hRule="atLeast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Emphasis"/>
                <w:rFonts w:ascii="Tinos" w:hAnsi="Tinos"/>
                <w:i w:val="false"/>
                <w:sz w:val="24"/>
                <w:szCs w:val="24"/>
              </w:rPr>
              <w:t>ПК 1.2.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Проявление умения и практического опыта администрирования программных и программно-аппаратных компонентов автоматизированной (информационной) системы в защищенном исполнении</w:t>
            </w:r>
          </w:p>
        </w:tc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Emphasis"/>
                <w:rFonts w:ascii="Tinos" w:hAnsi="Tinos"/>
                <w:i w:val="false"/>
                <w:sz w:val="24"/>
                <w:szCs w:val="24"/>
              </w:rPr>
              <w:t>ПК 1.3</w:t>
            </w:r>
            <w:r>
              <w:rPr>
                <w:rStyle w:val="Emphasis"/>
                <w:rFonts w:ascii="Tinos" w:hAnsi="Tinos"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Проведение перечня работ по обеспечению бесперебойной работы автоматизированных (информационных) систем в защищенном исполнении в соответствии с требованиями эксплуатационной документации</w:t>
            </w:r>
          </w:p>
        </w:tc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Emphasis"/>
                <w:rFonts w:ascii="Tinos" w:hAnsi="Tinos"/>
                <w:i w:val="false"/>
                <w:sz w:val="24"/>
                <w:szCs w:val="24"/>
              </w:rPr>
              <w:t>ПК 1.4.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Проявлять знания и умения в проверке технического состояния, проведении текущего ремонта и технического обслуживания, в устранении отказов и восстановлении работоспособности автоматизированных (информационных) систем в защищенном исполнении</w:t>
            </w:r>
          </w:p>
        </w:tc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ОК 01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задач;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ОК 02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1781" w:hRule="atLeast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ОК.09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</w:t>
            </w:r>
          </w:p>
          <w:p>
            <w:pPr>
              <w:pStyle w:val="Normal"/>
              <w:widowControl w:val="false"/>
              <w:suppressAutoHyphens w:val="tru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эффективность использования в профессиональной деятельности необходимой технической документации, в том числе на английском языке</w:t>
            </w:r>
          </w:p>
        </w:tc>
        <w:tc>
          <w:tcPr>
            <w:tcW w:w="2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  <w:bookmarkStart w:id="98" w:name="_Hlk152334357_Копия_1"/>
            <w:bookmarkStart w:id="99" w:name="_Hlk152334357_Копия_1"/>
            <w:bookmarkEnd w:id="99"/>
          </w:p>
        </w:tc>
      </w:tr>
    </w:tbl>
    <w:p>
      <w:pPr>
        <w:pStyle w:val="Normal"/>
        <w:spacing w:lineRule="auto" w:line="360"/>
        <w:jc w:val="right"/>
        <w:rPr>
          <w:rFonts w:ascii="Tinos" w:hAnsi="Tinos"/>
          <w:sz w:val="24"/>
          <w:szCs w:val="24"/>
        </w:rPr>
      </w:pPr>
      <w:r>
        <w:br w:type="page"/>
      </w:r>
      <w:r>
        <w:rPr>
          <w:rFonts w:cs="Times New Roman" w:ascii="Tinos" w:hAnsi="Tinos"/>
          <w:b/>
          <w:bCs/>
          <w:sz w:val="24"/>
          <w:szCs w:val="24"/>
        </w:rPr>
        <w:t>Приложение 1.2</w:t>
      </w:r>
    </w:p>
    <w:p>
      <w:pPr>
        <w:pStyle w:val="Normal"/>
        <w:spacing w:lineRule="auto" w:line="360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к ОП по специальности</w:t>
      </w:r>
    </w:p>
    <w:p>
      <w:pPr>
        <w:pStyle w:val="Normal"/>
        <w:spacing w:lineRule="auto" w:line="360"/>
        <w:jc w:val="right"/>
        <w:rPr>
          <w:rFonts w:ascii="Tinos" w:hAnsi="Tinos"/>
          <w:sz w:val="24"/>
          <w:szCs w:val="24"/>
        </w:rPr>
      </w:pPr>
      <w:r>
        <w:rPr>
          <w:rFonts w:eastAsia="Calibri" w:cs="Times New Roman" w:ascii="Tinos" w:hAnsi="Tinos"/>
          <w:bCs/>
          <w:color w:themeColor="text1" w:val="000000"/>
          <w:sz w:val="24"/>
          <w:szCs w:val="24"/>
        </w:rPr>
        <w:t>10.02.05 Обеспечение информационной безопасности автоматизированных систем</w:t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1user"/>
        <w:rPr>
          <w:rFonts w:ascii="Tinos" w:hAnsi="Tinos"/>
          <w:sz w:val="24"/>
          <w:szCs w:val="24"/>
        </w:rPr>
      </w:pPr>
      <w:bookmarkStart w:id="100" w:name="_Toc160534984"/>
      <w:r>
        <w:rPr>
          <w:rFonts w:ascii="Tinos" w:hAnsi="Tinos"/>
          <w:sz w:val="24"/>
          <w:szCs w:val="24"/>
        </w:rPr>
        <w:t>«ПМ.02 ЗАЩИТА ИНФОРМАЦИИ В АВТОМАТИЗИРОВАННЫХ СИСТЕМАХ ПРОГРАММНЫМИ И ПРОГРАММНО-АППАРАТНЫМИ СРЕДСТВАМИ</w:t>
      </w:r>
      <w:bookmarkEnd w:id="100"/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2026 г.</w:t>
      </w:r>
    </w:p>
    <w:p>
      <w:pPr>
        <w:sectPr>
          <w:headerReference w:type="even" r:id="rId38"/>
          <w:headerReference w:type="default" r:id="rId39"/>
          <w:headerReference w:type="first" r:id="rId40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127"/>
        <w:spacing w:lineRule="auto" w:line="360"/>
        <w:rPr>
          <w:rFonts w:ascii="Tinos" w:hAnsi="Tinos"/>
          <w:sz w:val="24"/>
          <w:szCs w:val="24"/>
        </w:rPr>
      </w:pPr>
      <w:bookmarkStart w:id="101" w:name="_Toc158295927"/>
      <w:r>
        <w:rPr>
          <w:rFonts w:ascii="Tinos" w:hAnsi="Tinos"/>
          <w:sz w:val="24"/>
          <w:szCs w:val="24"/>
        </w:rPr>
        <w:t xml:space="preserve">1. </w:t>
      </w:r>
      <w:bookmarkEnd w:id="101"/>
      <w:r>
        <w:rPr>
          <w:rFonts w:ascii="Tinos" w:hAnsi="Tinos"/>
          <w:sz w:val="24"/>
          <w:szCs w:val="24"/>
        </w:rPr>
        <w:t>Общая характеристика</w:t>
      </w:r>
      <w:r>
        <w:rPr>
          <w:rFonts w:ascii="Tinos" w:hAnsi="Tinos"/>
          <w:sz w:val="24"/>
          <w:szCs w:val="24"/>
          <w:lang w:val="ru-RU"/>
        </w:rPr>
        <w:t xml:space="preserve"> </w:t>
      </w:r>
      <w:r>
        <w:rPr>
          <w:rFonts w:ascii="Tinos" w:hAnsi="Tinos"/>
          <w:sz w:val="24"/>
          <w:szCs w:val="24"/>
        </w:rPr>
        <w:t>РАБОЧЕЙ ПРОГРАММЫ</w:t>
      </w:r>
      <w:r>
        <w:rPr>
          <w:rFonts w:ascii="Tinos" w:hAnsi="Tinos"/>
          <w:sz w:val="24"/>
          <w:szCs w:val="24"/>
          <w:lang w:val="ru-RU"/>
        </w:rPr>
        <w:t xml:space="preserve"> </w:t>
      </w:r>
      <w:r>
        <w:rPr>
          <w:rFonts w:ascii="Tinos" w:hAnsi="Tinos"/>
          <w:sz w:val="24"/>
          <w:szCs w:val="24"/>
        </w:rPr>
        <w:t>ПРОФЕССИОНАЛЬНОГО МОДУЛЯ</w:t>
      </w:r>
    </w:p>
    <w:p>
      <w:pPr>
        <w:pStyle w:val="127"/>
        <w:spacing w:lineRule="auto" w:line="36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«ПМ.02 ЗАЩИТА ИНФОРМАЦИИ В АВТОМАТИЗИРОВАННЫХ СИСТЕМАХ ПРОГРАММНЫМИ И ПРОГРАММНО-АППАРАТНЫМИ СРЕДСТВАМИ»</w:t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02" w:name="_Toc158295928"/>
      <w:r>
        <w:rPr>
          <w:rFonts w:ascii="Tinos" w:hAnsi="Tinos"/>
          <w:sz w:val="24"/>
          <w:szCs w:val="24"/>
        </w:rPr>
        <w:t>1.1. Цель и место профессионального модуля в структуре образовательной программы</w:t>
      </w:r>
      <w:bookmarkEnd w:id="102"/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Цель модуля: освоение вида деятельности «</w:t>
      </w:r>
      <w:r>
        <w:rPr>
          <w:rFonts w:cs="Times New Roman" w:ascii="Tinos" w:hAnsi="Tinos"/>
          <w:sz w:val="24"/>
          <w:szCs w:val="24"/>
        </w:rPr>
        <w:t>Защита информации в автоматизированных системах программными и программно-аппаратными средствами</w:t>
      </w:r>
      <w:r>
        <w:rPr>
          <w:rFonts w:eastAsia="Times New Roman" w:cs="Times New Roman" w:ascii="Tinos" w:hAnsi="Tinos"/>
          <w:bCs/>
          <w:sz w:val="24"/>
          <w:szCs w:val="24"/>
          <w:lang w:eastAsia="ru-RU"/>
        </w:rPr>
        <w:t>»</w:t>
      </w:r>
      <w:r>
        <w:rPr>
          <w:rFonts w:eastAsia="Times New Roman" w:cs="Times New Roman" w:ascii="Tinos" w:hAnsi="Tinos"/>
          <w:sz w:val="24"/>
          <w:szCs w:val="24"/>
          <w:lang w:eastAsia="ru-RU"/>
        </w:rPr>
        <w:t xml:space="preserve">. </w:t>
      </w:r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03" w:name="_Toc158295929"/>
      <w:r>
        <w:rPr>
          <w:rFonts w:ascii="Tinos" w:hAnsi="Tinos"/>
          <w:sz w:val="24"/>
          <w:szCs w:val="24"/>
        </w:rPr>
        <w:t>1.2. Планируемые результаты освоения профессионального модуля</w:t>
      </w:r>
      <w:bookmarkEnd w:id="103"/>
    </w:p>
    <w:p>
      <w:pPr>
        <w:pStyle w:val="Normal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ОП).</w:t>
      </w:r>
    </w:p>
    <w:p>
      <w:pPr>
        <w:pStyle w:val="Normal"/>
        <w:spacing w:lineRule="auto" w:line="360" w:before="0" w:after="120"/>
        <w:ind w:firstLine="709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>В результате освоения профессионального модуля обучающийся должен:</w:t>
      </w:r>
    </w:p>
    <w:p>
      <w:pPr>
        <w:pStyle w:val="Normal"/>
        <w:spacing w:lineRule="auto" w:line="360"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830"/>
        <w:gridCol w:w="2836"/>
        <w:gridCol w:w="2832"/>
      </w:tblGrid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/>
            </w:pPr>
            <w:r>
              <w:rPr>
                <w:rStyle w:val="Emphasis"/>
                <w:rFonts w:ascii="Tinos" w:hAnsi="Tinos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Уметь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Владеть навыками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ПК 2.1.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устанавливать, настраивать, применять программные и программно-аппаратные средства защиты информации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особенности и способы применения программных и программно-аппаратных средств защиты информации, в том числе, в операционных системах, компьютерных сетях, базах данных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ind w:firstLine="708"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установка, настройка программных средств защиты информации в автоматизированной системе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>ПК 2.2.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устанавливать и настраивать средства антивирусной защиты в соответствии с предъявляемыми требованиями;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устанавливать, настраивать, применять программные и программно-аппаратные средства защиты информации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особенности и способы применения программных и программно-аппаратных средств защиты информации, в том числе, в операционных системах, компьютерных сетях, базах данных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обеспечение защиты автономных автоматизированных систем программными и программно-аппаратными средствами;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использование программных и программно-аппаратных средств для защиты информации в сети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диагностировать, устранять отказы, обеспечивать работоспособность и тестировать функции программно-аппаратных средств защиты информации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методы тестирования функций отдельных программных и программно-аппаратных средств защиты информации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тестирование функций, диагностика, устранение отказов и восстановление работоспособности программных и программно-аппаратных средств защиты информации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ПК 2.4.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применять программные и программно-аппаратные средства для защиты информации в базах данных;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проверять выполнение требований по защите информации от несанкционированного доступа при аттестации объектов информатизации по требованиям безопасности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применять математический аппарат для выполнения криптографических преобразований;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использовать типовые программные криптографические средства, в том числе электронную подпись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особенности и способы применения программных и программно-аппаратных средств защиты информации, в том числе, в операционных системах, компьютерных сетях, базах данных;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типовые модели управления доступом, средств, методов и протоколов идентификации и аутентификации;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основные понятия криптографии и типовых криптографических методов и средств защиты информации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решение задач защиты от НСД к информации ограниченного доступа с помощью программных и программно-аппаратных средств защиты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применение электронной подписи, симметричных и асимметричных криптографических алгоритмов и средств шифрования данных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применять средства гарантированного уничтожения информации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особенности и способы применения программных и программно-аппаратных средств гарантированного уничтожения информации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учёт, обработка, хранение и передача информации, для которой установлен режим конфиденциальности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устанавливать, настраивать, применять программные и программно-аппаратные средства защиты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осуществлять мониторинг и регистрацию сведений, необходимых для защиты объектов информатизации, в том числе с использованием программных и программно-аппаратных средств обнаружения, предупреждения и ликвидации последствий компьютерных атак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типовые средства и методы ведения аудита, средств и способов защиты информации в локальных вычислительных сетях, средств защиты от несанкционированного доступа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работа с подсистемами регистрации событий;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выявление событий и инцидентов безопасности в автоматизированной системе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iCs/>
                <w:sz w:val="24"/>
                <w:szCs w:val="24"/>
              </w:rPr>
              <w:t>ОК 01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iCs/>
                <w:sz w:val="24"/>
                <w:szCs w:val="24"/>
              </w:rPr>
              <w:t>ОК 02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iCs/>
                <w:sz w:val="24"/>
                <w:szCs w:val="24"/>
              </w:rPr>
              <w:t>ОК 09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современные средства и устройства информатизации, порядок их применения 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особенности произношения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 w:before="0" w:after="120"/>
        <w:ind w:firstLine="709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p>
      <w:pPr>
        <w:pStyle w:val="127"/>
        <w:spacing w:lineRule="auto" w:line="360"/>
        <w:rPr>
          <w:rFonts w:ascii="Tinos" w:hAnsi="Tinos"/>
          <w:sz w:val="24"/>
          <w:szCs w:val="24"/>
        </w:rPr>
      </w:pPr>
      <w:bookmarkStart w:id="104" w:name="_Toc158295930"/>
      <w:r>
        <w:rPr>
          <w:rFonts w:ascii="Tinos" w:hAnsi="Tinos"/>
          <w:sz w:val="24"/>
          <w:szCs w:val="24"/>
        </w:rPr>
        <w:t>2. Структура и содержание профессионального модуля</w:t>
      </w:r>
      <w:bookmarkEnd w:id="104"/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05" w:name="_Toc158295931"/>
      <w:r>
        <w:rPr>
          <w:rFonts w:ascii="Tinos" w:hAnsi="Tinos"/>
          <w:sz w:val="24"/>
          <w:szCs w:val="24"/>
        </w:rPr>
        <w:t>2.1. Трудоемкость освоения модуля</w:t>
      </w:r>
      <w:bookmarkEnd w:id="105"/>
      <w:r>
        <w:rPr>
          <w:rFonts w:ascii="Tinos" w:hAnsi="Tinos"/>
          <w:sz w:val="24"/>
          <w:szCs w:val="24"/>
        </w:rPr>
        <w:t xml:space="preserve"> </w:t>
      </w:r>
    </w:p>
    <w:tbl>
      <w:tblPr>
        <w:tblW w:w="5000" w:type="pct"/>
        <w:jc w:val="left"/>
        <w:tblInd w:w="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38"/>
        <w:gridCol w:w="2307"/>
        <w:gridCol w:w="2593"/>
      </w:tblGrid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Наименование составных частей модуля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  <w:szCs w:val="24"/>
                <w:lang w:eastAsia="ru-RU"/>
              </w:rPr>
              <w:t>172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Курсовая проект (работа)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20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20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180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учебная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16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16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388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388</w:t>
            </w:r>
          </w:p>
        </w:tc>
      </w:tr>
    </w:tbl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06" w:name="_Toc158295932"/>
      <w:r>
        <w:rPr>
          <w:rFonts w:ascii="Tinos" w:hAnsi="Tinos"/>
          <w:sz w:val="24"/>
          <w:szCs w:val="24"/>
        </w:rPr>
        <w:t>2.2. Структура профессионального модуля</w:t>
      </w:r>
      <w:bookmarkEnd w:id="106"/>
      <w:r>
        <w:rPr>
          <w:rFonts w:ascii="Tinos" w:hAnsi="Tinos"/>
          <w:sz w:val="24"/>
          <w:szCs w:val="24"/>
        </w:rPr>
        <w:t xml:space="preserve"> </w:t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675"/>
        <w:gridCol w:w="3147"/>
        <w:gridCol w:w="856"/>
        <w:gridCol w:w="763"/>
        <w:gridCol w:w="567"/>
        <w:gridCol w:w="570"/>
        <w:gridCol w:w="498"/>
        <w:gridCol w:w="499"/>
        <w:gridCol w:w="501"/>
        <w:gridCol w:w="561"/>
      </w:tblGrid>
      <w:tr>
        <w:trPr>
          <w:trHeight w:val="3271" w:hRule="atLeast"/>
          <w:cantSplit w:val="true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Код ОК, ПК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ind w:hanging="0" w:left="113" w:right="113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Обучение по МДК, в т.ч.: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Курсовая проект (работа)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ПК 2.1 ПК 2.2,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ПК 2.3 ПК.2.4.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ПК 2.5. ПК.2.6.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ОК 01, ОК 02,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ОК 09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Раздел 1 Программные и программно-аппаратные средства защиты информации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ПК 2.1 ПК 2.2,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ПК 2.3 ПК.2.4.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ПК 2.5. ПК.2.6.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ОК 01, ОК 02,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ОК 09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Раздел 2 Криптографические средства защиты информации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ПК 2.1 ПК 2.2,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ПК 2.3 ПК.2.4.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ПК 2.5. ПК.2.6.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ОК 01, ОК 02,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ОК 09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ПК 2.1 ПК 2.2,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ПК 2.3 ПК.2.4.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ПК 2.5. ПК.2.6.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ОК 01, ОК 02,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ОК 09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  <w:tr>
        <w:trPr/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</w:tr>
      <w:tr>
        <w:trPr>
          <w:trHeight w:val="217" w:hRule="atLeast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144</w:t>
            </w:r>
          </w:p>
        </w:tc>
      </w:tr>
    </w:tbl>
    <w:p>
      <w:pPr>
        <w:pStyle w:val="Normal"/>
        <w:spacing w:lineRule="auto" w:line="360" w:before="0" w:after="200"/>
        <w:rPr>
          <w:rFonts w:ascii="Tinos" w:hAnsi="Tinos" w:eastAsia="Times New Roman" w:cs="Times New Roman"/>
          <w:b/>
          <w:color w:val="0070C0"/>
          <w:sz w:val="24"/>
          <w:szCs w:val="24"/>
          <w:lang w:eastAsia="ru-RU"/>
        </w:rPr>
      </w:pPr>
      <w:r>
        <w:rPr>
          <w:rFonts w:eastAsia="Times New Roman" w:cs="Times New Roman" w:ascii="Tinos" w:hAnsi="Tinos"/>
          <w:b/>
          <w:color w:val="0070C0"/>
          <w:sz w:val="24"/>
          <w:szCs w:val="24"/>
          <w:lang w:eastAsia="ru-RU"/>
        </w:rPr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07" w:name="_Toc158295933"/>
      <w:r>
        <w:rPr>
          <w:rFonts w:ascii="Tinos" w:hAnsi="Tinos"/>
          <w:sz w:val="24"/>
          <w:szCs w:val="24"/>
        </w:rPr>
        <w:t>2.3.Содержание профессионального модуля</w:t>
      </w:r>
      <w:bookmarkEnd w:id="107"/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553"/>
        <w:gridCol w:w="9"/>
        <w:gridCol w:w="7075"/>
      </w:tblGrid>
      <w:tr>
        <w:trPr>
          <w:trHeight w:val="20" w:hRule="atLeast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Примерное содержание учебного материала, практических и лабораторных занятия, курсовой проект (работа)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r>
              <w:rPr>
                <w:rStyle w:val="FontStyle51"/>
                <w:rFonts w:cs="Times New Roman" w:ascii="Tinos" w:hAnsi="Tinos"/>
                <w:bCs/>
                <w:sz w:val="24"/>
                <w:szCs w:val="24"/>
              </w:rPr>
              <w:t>Раздел 1 Программные и программно-аппаратные средства защиты информации (100 часов)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r>
              <w:rPr>
                <w:rStyle w:val="FontStyle51"/>
                <w:rFonts w:cs="Times New Roman" w:ascii="Tinos" w:hAnsi="Tinos"/>
                <w:bCs/>
                <w:sz w:val="24"/>
                <w:szCs w:val="24"/>
              </w:rPr>
              <w:t xml:space="preserve">МДК.02.01. </w:t>
            </w:r>
            <w:r>
              <w:rPr>
                <w:rFonts w:cs="Times New Roman" w:ascii="Tinos" w:hAnsi="Tinos"/>
                <w:b/>
                <w:sz w:val="24"/>
                <w:szCs w:val="24"/>
              </w:rPr>
              <w:t>Программные и программно-аппаратные средства защиты информации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1.1. Предмет и задачи программно-аппаратной защиты информации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jc w:val="both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Предмет и задачи программно-аппаратной защиты информации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jc w:val="both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Основные понятия программно-аппаратной защиты информации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jc w:val="both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Классификация методов и средств программно-аппаратной защиты информации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jc w:val="both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1.2. Стандарты безопасности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Нормативные правовые акты, нормативные методические документы, в состав которых входят требования и рекомендации по защите информации программными и программно-аппаратными средствами. Профили защиты программных и программно-аппаратных средств (межсетевых экранов, средств контроля съемных машинных носителей информации, средств доверенной загрузки, средств антивирусной защиты)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Стандарты по защите информации, в состав которых входят требования и рекомендации по защите информации программными и программно-аппаратными средствами.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Обзор нормативных правовых актов, нормативных методических документов по защите информации, в состав которых входят требования и рекомендации по защите информации программными и программно-аппаратными средствами.  Работа с содержанием нормативных правовых актов.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Обзор стандартов. Работа с содержанием стандартов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sz w:val="24"/>
                <w:szCs w:val="24"/>
              </w:rPr>
              <w:t>Тема 1.3. Защищенная автоматизированная система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Автоматизация процесса обработки информации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Понятие автоматизированной системы.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Особенности автоматизированных систем в защищенном исполнении.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Основные виды АС в защищенном исполнении.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Методы создания безопасных систем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Методология проектирования гарантированно защищенных КС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Дискреционные модели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Мандатные модели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Учет, обработка, хранение и передача информации в АИС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Ограничение доступа на вход в систему.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Идентификация и аутентификация пользователей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Разграничение доступа.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Регистрация событий (аудит).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Контроль целостности данных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Уничтожение остаточной информации.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Управление политикой безопасности. Шаблоны безопасности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Криптографическая защита. Обзор программ шифрования данных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Управление политикой безопасности. Шаблоны безопасности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sz w:val="24"/>
                <w:szCs w:val="24"/>
              </w:rPr>
              <w:t>Тема 1.4. Дестабилизирующее воздействие на объекты защиты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Источники дестабилизирующего воздействия на объекты защиты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Способы воздействия на информацию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Причины и условия дестабилизирующего воздействия на информацию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Распределение каналов в соответствии с источниками воздействия на информацию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sz w:val="24"/>
                <w:szCs w:val="24"/>
              </w:rPr>
              <w:t>Тема 1.5. Принципы программно-аппаратной защиты информации от несанкционированного доступа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Понятие несанкционированного доступа к информации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Основные подходы к защите информации от НСД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Организация доступа к файлам, контроль доступа и разграничение доступа, иерархический доступ к файлам. Фиксация доступа к файлам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Доступ к данным со стороны процесса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Особенности защиты данных от изменения. Шифрование.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Организация доступа к файлам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Ознакомление с современными программными и программно-аппаратными средствами защиты от НСД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1.6 Основы защиты автономных автоматизированных систем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TMLPreformatted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Работа автономной АС в защищенном режиме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Алгоритм загрузки ОС. Штатные средства замыкания среды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Расширение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BIOS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 как средство замыкания программной среды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Системы типа Электронный замок. ЭЗ с проверкой целостности программной среды. Понятие АМДЗ (доверенная загрузка)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закладок, направленных на снижение эффективности средств, замыкающих среду.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1.7 Защита программ от изучения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Изучение и обратное проектирование ПО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Способы изучения ПО: статическое и динамическое изучение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Задачи защиты от изучения и способы их решения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Защита от отладки.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Защита от дизассемблирования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Защита от трассировки по прерываниям.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1.8 Вредоносное программное обеспечение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Вредоносное программное обеспечение как особый вид разрушающих воздействий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Классификация вредоносного программного обеспечения. Схема заражения. Средства нейтрализации вредоносного ПО. Профилактика заражения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Поиск следов активности вредоносного ПО. Реестр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Windows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. Основные ветки, содержащие информацию о вредоносном ПО. Другие объекты, содержащие информацию о вредоносном ПО, файлы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prefetch</w:t>
            </w:r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Бот-неты. Принцип функционирования. Методы обнаружения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Классификация антивирусных средств. Сигнатурный и эвристический анализ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Защита от вирусов в "ручном режиме"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Основные концепции построения систем антивирусной защиты на предприятии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Применения средств исследования реестра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Windows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 для нахождения следов активности вредоносного ПО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1.9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Защита программ и данных от несанкционированного копирования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Несанкционированное копирование программ как тип НСД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Юридические аспекты несанкционированного копирования программ. Общее понятие зашиты от копирования.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Привязка ПО к аппаратному окружению и носителям.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Защитные механизмы в современном программном обеспечении на примере MS Office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Защита информации от несанкционированного копирования с использованием специализированных программных средств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pacing w:val="-1"/>
                <w:sz w:val="24"/>
                <w:szCs w:val="24"/>
              </w:rPr>
              <w:t xml:space="preserve">Защитные механизмы в приложениях (на примере </w:t>
            </w:r>
            <w:r>
              <w:rPr>
                <w:rFonts w:cs="Times New Roman" w:ascii="Tinos" w:hAnsi="Tinos"/>
                <w:spacing w:val="-1"/>
                <w:sz w:val="24"/>
                <w:szCs w:val="24"/>
                <w:lang w:val="en-US"/>
              </w:rPr>
              <w:t>MSWord</w:t>
            </w:r>
            <w:r>
              <w:rPr>
                <w:rFonts w:cs="Times New Roman" w:ascii="Tinos" w:hAnsi="Tinos"/>
                <w:spacing w:val="-1"/>
                <w:sz w:val="24"/>
                <w:szCs w:val="24"/>
              </w:rPr>
              <w:t xml:space="preserve">, </w:t>
            </w:r>
            <w:r>
              <w:rPr>
                <w:rFonts w:cs="Times New Roman" w:ascii="Tinos" w:hAnsi="Tinos"/>
                <w:spacing w:val="-1"/>
                <w:sz w:val="24"/>
                <w:szCs w:val="24"/>
                <w:lang w:val="en-US"/>
              </w:rPr>
              <w:t>MSExcel</w:t>
            </w:r>
            <w:r>
              <w:rPr>
                <w:rFonts w:cs="Times New Roman" w:ascii="Tinos" w:hAnsi="Tinos"/>
                <w:spacing w:val="-1"/>
                <w:sz w:val="24"/>
                <w:szCs w:val="24"/>
              </w:rPr>
              <w:t xml:space="preserve">, </w:t>
            </w:r>
            <w:r>
              <w:rPr>
                <w:rFonts w:cs="Times New Roman" w:ascii="Tinos" w:hAnsi="Tinos"/>
                <w:spacing w:val="-1"/>
                <w:sz w:val="24"/>
                <w:szCs w:val="24"/>
                <w:lang w:val="en-US"/>
              </w:rPr>
              <w:t>MSPowerPoint</w:t>
            </w:r>
            <w:r>
              <w:rPr>
                <w:rFonts w:cs="Times New Roman" w:ascii="Tinos" w:hAnsi="Tinos"/>
                <w:spacing w:val="-1"/>
                <w:sz w:val="24"/>
                <w:szCs w:val="24"/>
              </w:rPr>
              <w:t>)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1.10 Защита информации на машинных носителях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Проблема защиты отчуждаемых компонентов ПЭВМ.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Методы защиты информации на отчуждаемых носителях. Шифрование.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Средства восстановления остаточной информации. Создание посекторных образов НЖМД.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средств восстановления остаточной информации в судебных криминалистических экспертизах и при расследовании инцидентов. Нормативная база, документирование результатов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Безвозвратное удаление данных. Принципы и алгоритмы.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Применение средства восстановления остаточной информации на примере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Foremost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 или аналога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специализированного программно средства для восстановления удаленных файлов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программ для безвозвратного удаления данных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программ для шифрования данных на съемных носителях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1.11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Аппаратные средства идентификации и аутентификации пользователей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Требования к аппаратным средствам идентификации и аутентификации пользователей, применяемым в ЭЗ и АПМДЗ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Устройства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Touch Memory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1.12.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Системы обнаружения атак и вторжений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СОВ и СОА, отличия в функциях. Основные архитектуры СОВ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Использование сетевых снифферов в качестве СОВ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Аппаратный компонент СОВ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Программный компонент СОВ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Модели системы обнаружения вторжений, Классификация систем обнаружения вторжений. Обнаружение сигнатур. Обнаружение аномалий. Другие методы обнаружения вторжений.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Моделирование проведения атаки. Изучение инструментальных средств обнаружения вторжений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1.13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Основы построения защищенных сетей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Сети, работающие по технологии коммутации пакетов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Стек протоколов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TCP</w:t>
            </w:r>
            <w:r>
              <w:rPr>
                <w:rFonts w:cs="Times New Roman" w:ascii="Tinos" w:hAnsi="Tinos"/>
                <w:sz w:val="24"/>
                <w:szCs w:val="24"/>
              </w:rPr>
              <w:t>/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IP</w:t>
            </w:r>
            <w:r>
              <w:rPr>
                <w:rFonts w:cs="Times New Roman" w:ascii="Tinos" w:hAnsi="Tinos"/>
                <w:sz w:val="24"/>
                <w:szCs w:val="24"/>
              </w:rPr>
              <w:t>. Особенности маршрутизации.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Штатные средства защиты информации стека протоколов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TCP</w:t>
            </w:r>
            <w:r>
              <w:rPr>
                <w:rFonts w:cs="Times New Roman" w:ascii="Tinos" w:hAnsi="Tinos"/>
                <w:sz w:val="24"/>
                <w:szCs w:val="24"/>
              </w:rPr>
              <w:t>/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IP</w:t>
            </w:r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Средства идентификации и аутентификации на разных уровнях протокола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TCP</w:t>
            </w:r>
            <w:r>
              <w:rPr>
                <w:rFonts w:cs="Times New Roman" w:ascii="Tinos" w:hAnsi="Tinos"/>
                <w:sz w:val="24"/>
                <w:szCs w:val="24"/>
              </w:rPr>
              <w:t>/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IP</w:t>
            </w:r>
            <w:r>
              <w:rPr>
                <w:rFonts w:cs="Times New Roman" w:ascii="Tinos" w:hAnsi="Tinos"/>
                <w:sz w:val="24"/>
                <w:szCs w:val="24"/>
              </w:rPr>
              <w:t>, достоинства, недостатки, ограничения.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1.14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Средства организации </w:t>
            </w:r>
            <w:r>
              <w:rPr>
                <w:rFonts w:cs="Times New Roman" w:ascii="Tinos" w:hAnsi="Tinos"/>
                <w:b/>
                <w:sz w:val="24"/>
                <w:szCs w:val="24"/>
                <w:lang w:val="en-US"/>
              </w:rPr>
              <w:t>VPN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Виртуальная частная сеть. Функции, назначение, принцип построения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Криптографические и некриптографические средства организации VPN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Устройства, образующие VPN. Криптомаршрутизатор и криптофильтр.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Криптороутер. Принципы, архитектура, модель нарушителя, достоинства и недостатки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Криптофильтр. Принципы, архитектура, модель нарушителя, достоинства и недостатки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Развертывание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VPN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1.15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Обеспечение безопасности межсетевого взаимодействия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Методы защиты информации при работе в сетях общего доступа.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Межсетевые экраны типа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firewall</w:t>
            </w:r>
            <w:r>
              <w:rPr>
                <w:rFonts w:cs="Times New Roman" w:ascii="Tinos" w:hAnsi="Tinos"/>
                <w:sz w:val="24"/>
                <w:szCs w:val="24"/>
              </w:rPr>
              <w:t>. Достоинства, недостатки, реализуемые политики безопасности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Основные типы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firewall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. Симметричные и несимметричные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firewall</w:t>
            </w:r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Уровень 1. Пакетные фильтры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Уровень 2. Фильтрация служб, поиск ключевых слов в теле пакетов на сетевом уровне.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Уровень 3.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Proxy</w:t>
            </w:r>
            <w:r>
              <w:rPr>
                <w:rFonts w:cs="Times New Roman" w:ascii="Tinos" w:hAnsi="Tinos"/>
                <w:sz w:val="24"/>
                <w:szCs w:val="24"/>
              </w:rPr>
              <w:t>-сервера прикладного уровня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Однохостовые и мультихостовые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firewall</w:t>
            </w:r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Основные типы архитектур мультихостовых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firewall</w:t>
            </w:r>
            <w:r>
              <w:rPr>
                <w:rFonts w:cs="Times New Roman" w:ascii="Tinos" w:hAnsi="Tinos"/>
                <w:sz w:val="24"/>
                <w:szCs w:val="24"/>
              </w:rPr>
              <w:t>. Требования к каждому хосту исходя из архитектуры и выполняемых функций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Требования по сертификации межсетевых экранов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Изучение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nos" w:hAnsi="Tinos"/>
                <w:sz w:val="24"/>
                <w:szCs w:val="24"/>
              </w:rPr>
              <w:t>и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nos" w:hAnsi="Tinos"/>
                <w:sz w:val="24"/>
                <w:szCs w:val="24"/>
              </w:rPr>
              <w:t>сравнение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nos" w:hAnsi="Tinos"/>
                <w:sz w:val="24"/>
                <w:szCs w:val="24"/>
              </w:rPr>
              <w:t>архитектур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 xml:space="preserve"> Dual Homed Host, Bastion Host, Perimetr.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  <w:lang w:val="en-US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Изучение различных способов закрытия "опасных" портов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ind w:firstLine="72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1.16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Защита информации в базах данных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Основные типы угроз. Модель нарушителя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Средства идентификации и аутентификации. Управление доступом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Средства контроля целостности информации в базах данных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Средства аудита и контроля безопасности. Критерии защищенности баз данных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криптографических средств защиты информации в базах данных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Изучение механизмов защиты СУБД MS Access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Изучение штатных средств защиты СУБД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MSSQL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Server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1.17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Мониторинг систем защиты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Понятие и обоснование необходимости использования мониторинга как необходимой компоненты системы защиты информации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Особенности фиксации событий, построенных на разных принципах: сети с коммутацией соединений, сеть с коммутацией пакетов,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TCP</w:t>
            </w:r>
            <w:r>
              <w:rPr>
                <w:rFonts w:cs="Times New Roman" w:ascii="Tinos" w:hAnsi="Tinos"/>
                <w:sz w:val="24"/>
                <w:szCs w:val="24"/>
              </w:rPr>
              <w:t>/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IP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,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X</w:t>
            </w:r>
            <w:r>
              <w:rPr>
                <w:rFonts w:cs="Times New Roman" w:ascii="Tinos" w:hAnsi="Tinos"/>
                <w:sz w:val="24"/>
                <w:szCs w:val="24"/>
              </w:rPr>
              <w:t>.25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Классификация отслеживаемых событий. Особенности построения систем мониторинга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Источники информации для мониторинга: сетевые мониторы, статистические характеристики трафика через МЭ, проверка ресурсов общего пользования.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Классификация сетевых мониторов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Системы управления событиями информационной безопасности (SIEM).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Обзор SIEM-систем на мировом и российском рынке.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1"/>
              <w:widowControl w:val="false"/>
              <w:spacing w:lineRule="auto" w:line="360" w:before="0" w:after="0"/>
              <w:contextualSpacing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Изучение и сравнительный анализ распространенных сетевых мониторов на примере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RealSecure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,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SNORT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,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NFR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 или других аналогов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1"/>
              <w:widowControl w:val="false"/>
              <w:spacing w:lineRule="auto" w:line="360" w:before="0" w:after="0"/>
              <w:contextualSpacing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Проведение аудита ЛВС сетевым сканером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Style111"/>
              <w:widowControl w:val="false"/>
              <w:spacing w:lineRule="auto" w:line="360" w:before="0" w:after="0"/>
              <w:contextualSpacing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1.18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sz w:val="24"/>
                <w:szCs w:val="24"/>
              </w:rPr>
              <w:t>Изучение мер защиты информации в информационных системах</w:t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Изучение требований о защите информации, не составляющей государственную тайну. Изучение методических документов ФСТЭК по применению мер защиты.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Выбор мер защиты информации для их реализации в информационной системе. Выбор соответствующих программных и программно-аппаратных средств и рекомендаций по их настройке.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1.19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sz w:val="24"/>
                <w:szCs w:val="24"/>
              </w:rPr>
              <w:t>Изучение современных программно-аппаратных комплексов.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Установка и настройка комплексного средства на примере SecretNet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Studio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 (учебная лицензия) или других аналогов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Установка и настройка программных средств оценки защищенности и аудита информационной безопасности, изучение функций и настройка режимов работы на примере MaxPatrol 8 или других аналогов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Изучение типовых решений для построения VPN на примере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VipNet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 или других аналогов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Изучение современных систем антивирусной защиты на примере корпоративных решений KasperskyLa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b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 или других аналогов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Изучение функционала и областей применения DLP систем на примере  </w:t>
            </w:r>
            <w:hyperlink r:id="rId41">
              <w:r>
                <w:rPr>
                  <w:rStyle w:val="Style"/>
                  <w:rFonts w:cs="Times New Roman" w:ascii="Tinos" w:hAnsi="Tinos"/>
                  <w:sz w:val="24"/>
                  <w:szCs w:val="24"/>
                </w:rPr>
                <w:t>InfoWatchTrafficMonitor</w:t>
              </w:r>
            </w:hyperlink>
            <w:r>
              <w:rPr>
                <w:rFonts w:cs="Times New Roman" w:ascii="Tinos" w:hAnsi="Tinos"/>
                <w:sz w:val="24"/>
                <w:szCs w:val="24"/>
              </w:rPr>
              <w:t xml:space="preserve"> или других аналогов</w:t>
            </w:r>
          </w:p>
        </w:tc>
      </w:tr>
      <w:tr>
        <w:trPr>
          <w:trHeight w:val="20" w:hRule="atLeast"/>
        </w:trPr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r>
              <w:rPr>
                <w:rStyle w:val="FontStyle51"/>
                <w:rFonts w:cs="Times New Roman" w:ascii="Tinos" w:hAnsi="Tinos"/>
                <w:sz w:val="24"/>
                <w:szCs w:val="24"/>
              </w:rPr>
              <w:t>Раздел 2. Криптографические средства защиты информации (72 часа)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r>
              <w:rPr>
                <w:rStyle w:val="FontStyle51"/>
                <w:rFonts w:cs="Times New Roman" w:ascii="Tinos" w:hAnsi="Tinos"/>
                <w:sz w:val="24"/>
                <w:szCs w:val="24"/>
              </w:rPr>
              <w:t xml:space="preserve">МДК.02.02. </w:t>
            </w:r>
            <w:r>
              <w:rPr>
                <w:rFonts w:cs="Times New Roman" w:ascii="Tinos" w:hAnsi="Tinos"/>
                <w:sz w:val="24"/>
                <w:szCs w:val="24"/>
              </w:rPr>
              <w:t>Криптографические средства защиты информации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sz w:val="24"/>
                <w:szCs w:val="24"/>
              </w:rPr>
              <w:t>Введение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Предмет и задачи криптографии. История криптографии. Основные термины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2.1. Математические основы криптографии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Элементы теории множеств. Группы, кольца, поля.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Делимость чисел. Признаки делимости. Простые и составные числа.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Основная теорема арифметики. Наибольший общий делитель. Взаимно</w:t>
            </w:r>
          </w:p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простые числа. Алгоритм Евклида для нахождения НОД.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Отношения сравнимости. Свойства сравнений. Модулярная арифметика.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Классы. Полная и приведенная система вычетов. Функция Эйлера. Теорема Ферма-Эйлера. Алгоритм быстрого возведения в степень по модулю.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Сравнения первой степени. Линейные диофантовы уравнения. Расширенный алгоритм Евклида.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Китайская теорема об остатках.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Проверка чисел на простоту. Алгоритмы генерации простых чисел. Метод пробных делений. Решето Эратосфена.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Разложение числа на множители. Алгоритмы факторизации. Факторизация Ферма. Метод Полларда.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Алгоритмы дискретного логарифмирования. Метод Полларда. Метод Шорра.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Арифметические операции над большими числами.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Эллиптические кривые и их приложения в криптографии.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spacing w:lineRule="auto" w:line="360" w:before="0" w:after="0"/>
              <w:contextualSpacing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sz w:val="24"/>
                <w:szCs w:val="24"/>
              </w:rPr>
              <w:t>Применение алгоритма Евклида для нахождения НОД. Решение линейных диофантовых уравнений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spacing w:lineRule="auto" w:line="360" w:before="0" w:after="0"/>
              <w:contextualSpacing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sz w:val="24"/>
                <w:szCs w:val="24"/>
              </w:rPr>
              <w:t>Проверка чисел на простоту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Решение задач с элементами теории чисел.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2.2. Методы криптографического защиты информации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Классификация основных методов криптографической защиты. Методы симметричного шифрования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Шифры замены. Простая замена, многоалфавитная подстановка, пропорциональный шифр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Методы перестановки. Табличная перестановка, маршрутная перестановка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Гаммирование. Гаммирование с конечной и бесконечной гаммами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Применение классических шифров замены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Применение классических шифров перестановки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Применение метода гаммирования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2.3. Криптоанализ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Основные методы криптоанализа. Криптографические атаки.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Криптогафическая стойкость. Абсолютно стойкие криптосистемы. Принципы Киркхоффса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Перспективные направления криптоанализа, квантовый криптоанализ.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Криптоанализ шифра простой замены методом анализа частотности символов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Криптоанализ классических шифров методом полного перебора ключей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Криптоанализ шифра Вижинера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Cs/>
                <w:sz w:val="24"/>
                <w:szCs w:val="24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2.4. Поточные шифры и генераторы псевдослучайных чисел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cap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caps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Основные принципы поточного шифрования. Применение генераторов ПСЧ в криптографии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lineRule="auto" w:line="360" w:beforeAutospacing="0" w:before="0" w:afterAutospacing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Методы получения псевдослучайных последовательностей. ЛКГ, метод Фибоначчи, метод </w:t>
            </w:r>
            <w:r>
              <w:rPr>
                <w:rFonts w:ascii="Tinos" w:hAnsi="Tinos"/>
                <w:sz w:val="24"/>
                <w:szCs w:val="24"/>
                <w:lang w:val="en-US"/>
              </w:rPr>
              <w:t>BBS</w:t>
            </w:r>
            <w:r>
              <w:rPr>
                <w:rFonts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методов генерации ПСЧ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2.5 Кодирование информации. Компьютеризация шифрования.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hanging="0" w:right="-131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Кодирование информации. Символьное кодирование. Смысловое кодирование. Механизация шифрования. Представление информации в двоичном коде. Таблица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ASCII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Компьютеризация шифрования. Аппаратное и программное шифрование Стандартизация программно-аппаратных криптографических систем и средств. 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Изучение современных программных и аппаратных криптографических средств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Кодирование информации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Программная реализация классических шифров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Изучение реализации классических шифров замены и перестановки в программе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CrypTool</w:t>
            </w:r>
            <w:r>
              <w:rPr>
                <w:rFonts w:cs="Times New Roman" w:ascii="Tinos" w:hAnsi="Tinos"/>
                <w:sz w:val="24"/>
                <w:szCs w:val="24"/>
              </w:rPr>
              <w:t xml:space="preserve"> или аналоге.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2.6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sz w:val="24"/>
                <w:szCs w:val="24"/>
              </w:rPr>
              <w:t>Симметричные системы шифрования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Общие сведения. Структурная схема симметричных криптографических систем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/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 xml:space="preserve">Отечественные алгоритмы Магма и Кузнечик и стандарты ГОСТ Р 34.12-2015 и ГОСТ Р 34.13-2015. Симметричные алгоритмы </w:t>
            </w:r>
            <w:r>
              <w:rPr>
                <w:rFonts w:cs="Times New Roman" w:ascii="Tinos" w:hAnsi="Tinos"/>
                <w:bCs/>
                <w:sz w:val="24"/>
                <w:szCs w:val="24"/>
                <w:lang w:val="en-US"/>
              </w:rPr>
              <w:t>DES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 xml:space="preserve">, </w:t>
            </w:r>
            <w:r>
              <w:rPr>
                <w:rFonts w:cs="Times New Roman" w:ascii="Tinos" w:hAnsi="Tinos"/>
                <w:bCs/>
                <w:sz w:val="24"/>
                <w:szCs w:val="24"/>
                <w:lang w:val="en-US"/>
              </w:rPr>
              <w:t>AES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 xml:space="preserve">, </w:t>
            </w:r>
            <w:r>
              <w:rPr>
                <w:rStyle w:val="FontStyle43"/>
                <w:rFonts w:ascii="Tinos" w:hAnsi="Tinos"/>
                <w:b w:val="false"/>
                <w:bCs w:val="false"/>
                <w:sz w:val="24"/>
                <w:szCs w:val="24"/>
              </w:rPr>
              <w:t xml:space="preserve">ГОСТ 28147-89, </w:t>
            </w:r>
            <w:r>
              <w:rPr>
                <w:rStyle w:val="FontStyle43"/>
                <w:rFonts w:ascii="Tinos" w:hAnsi="Tinos"/>
                <w:b w:val="false"/>
                <w:bCs w:val="false"/>
                <w:sz w:val="24"/>
                <w:szCs w:val="24"/>
                <w:lang w:val="en-US"/>
              </w:rPr>
              <w:t>RC</w:t>
            </w:r>
            <w:r>
              <w:rPr>
                <w:rStyle w:val="FontStyle43"/>
                <w:rFonts w:ascii="Tinos" w:hAnsi="Tinos"/>
                <w:b w:val="false"/>
                <w:bCs w:val="false"/>
                <w:sz w:val="24"/>
                <w:szCs w:val="24"/>
              </w:rPr>
              <w:t>4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Изучение программной реализации современных симметричных шифров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2.7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sz w:val="24"/>
                <w:szCs w:val="24"/>
              </w:rPr>
              <w:t>Асимметричные системы шифрования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Криптосистемы с открытым ключом. Необратимость систем. Структурная схема шифрования с открытым ключом.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Элементы теории чисел в криптографии с открытым ключом.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различных асимметричных алгоритмов.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Изучение программной реализации асимметричного алгоритма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RSA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2.8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Аутентификация данных. Электронная подпись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Аутентификация данных. Общие понятия. ЭП. МАС. Однонаправленные хеш-функции. Алгоритмы цифровой подписи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Применение различных функций хеширования, анализ особенностей хешей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Применение криптографических атак на хеш-функции.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Изучение программно-аппаратных средств, реализующих основные функции ЭП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2.9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Алгоритмы обмена ключей и протоколы аутентификации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Алгоритмы распределения ключей с применением симметричных и асимметричных схем Протоколы аутентификации. Взаимная аутентификация. Односторонняя аутентификация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протокола Диффи-Хеллмана для обмена ключами шифрования.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Изучение принципов работы протоколов аутентификации с использованием доверенной стороны на примере протокола </w:t>
            </w: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Kerberos</w:t>
            </w:r>
            <w:r>
              <w:rPr>
                <w:rFonts w:cs="Times New Roman" w:ascii="Tinos" w:hAnsi="Tinos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2.10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Криптозащита информации в сетях передачи данных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Абонентское шифрование. Пакетное шифрование. Защита центра генерации ключей. Криптомаршрутизатор. Пакетный фильтр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Криптографическая защита беспроводных соединений в сетях стандарта 802.11 с использованием протоколов WPA, WEP.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2.11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sz w:val="24"/>
                <w:szCs w:val="24"/>
              </w:rPr>
              <w:t>Защита информации в электронных платежных системах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Принципы функционирования электронных платежных систем. Электронные пластиковые карты. Персональный идентификационный номер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Применение криптографических протоколов для обеспечения безопасности электронной коммерции.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Применение аутентификации по одноразовым паролям. Реализация алгоритмов создания одноразовых паролей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nos" w:hAnsi="Tinos" w:cs="Times New Roman"/>
                <w:b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Тема 2.12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Компьютерная стеганография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Скрытая передача информации в компьютерных системах. Проблема аутентификации мультимедийной информации. Защита авторских прав.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Методы компьютерной стеганографии. Цифровые водяные знаки. Алгоритмы встраивания ЦВЗ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Обзор и сравнительный анализ существующего ПО для встраивания ЦВЗ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Реализация простейших стеганографических алгоритмов</w:t>
            </w:r>
          </w:p>
        </w:tc>
      </w:tr>
      <w:tr>
        <w:trPr>
          <w:trHeight w:val="20" w:hRule="atLeast"/>
        </w:trPr>
        <w:tc>
          <w:tcPr>
            <w:tcW w:w="2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Учебная практика (72 часов)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Виды работ: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программных и программно-аппаратных средств обеспечения информационной безопасности в автоматизированных системах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Диагностика, устранение отказов и обеспечение работоспособности программно-аппаратных средств обеспечения информационной безопасности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Оценка эффективности применяемых программно-аппаратных средств обеспечения информационной безопасности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Составление документации по учету, обработке, хранению и передаче конфиденциальной информации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Использование программного обеспечения для обработки, хранения и передачи конфиденциальной информации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Составление маршрута и состава проведения различных видов контрольных проверок при аттестации объектов, помещений, программ, алгоритмов.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Устранение замечаний по результатам проверки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Анализ и составление нормативных методических документов по обеспечению информационной безопасности программно-аппаратными средствами, с учетом нормативных правовых актов.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математических методов для оценки качества и выбора наилучшего программного средства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hd w:val="clear" w:color="auto" w:fill="FFFFFF"/>
              <w:tabs>
                <w:tab w:val="clear" w:pos="708"/>
                <w:tab w:val="left" w:pos="586" w:leader="none"/>
              </w:tabs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Использование типовых криптографических средств и методов защиты информации, в том числе и электронной подписи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Производственная практика (108 часа)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Виды работ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Анализ принципов построения систем информационной защиты производственных подразделений.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Техническая эксплуатация элементов программной и аппаратной защиты автоматизированной системы.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 xml:space="preserve"> Участие в </w:t>
            </w:r>
            <w:r>
              <w:rPr>
                <w:rFonts w:cs="Times New Roman" w:ascii="Tinos" w:hAnsi="Tinos"/>
                <w:sz w:val="24"/>
                <w:szCs w:val="24"/>
              </w:rPr>
              <w:t>диагностировании, устранении отказов и обеспечении работоспособности программно-аппаратных средств обеспечения информационной безопасности;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Анализ эффективности применяемых программно-аппаратных средств обеспечения информационной безопасности в структурном подразделении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Участие в обеспечении учета, обработки, хранения и передачи конфиденциальной информации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нормативных правовых актов, нормативных методических документов по обеспечению информационной безопасности программно-аппаратными средствами при выполнении задач практики.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Всего: 180часов</w:t>
            </w:r>
          </w:p>
        </w:tc>
      </w:tr>
    </w:tbl>
    <w:p>
      <w:pPr>
        <w:pStyle w:val="1110"/>
        <w:spacing w:lineRule="auto" w:line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10"/>
        <w:spacing w:lineRule="auto" w:line="360"/>
        <w:jc w:val="both"/>
        <w:rPr>
          <w:rFonts w:ascii="Tinos" w:hAnsi="Tinos"/>
          <w:sz w:val="24"/>
          <w:szCs w:val="24"/>
        </w:rPr>
      </w:pPr>
      <w:bookmarkStart w:id="108" w:name="_Toc158295934"/>
      <w:r>
        <w:rPr>
          <w:rFonts w:ascii="Tinos" w:hAnsi="Tinos"/>
          <w:sz w:val="24"/>
          <w:szCs w:val="24"/>
        </w:rPr>
        <w:t>2.4. Курсовой проект (работа)</w:t>
      </w:r>
      <w:bookmarkEnd w:id="108"/>
      <w:r>
        <w:rPr>
          <w:rFonts w:ascii="Tinos" w:hAnsi="Tinos"/>
          <w:sz w:val="24"/>
          <w:szCs w:val="24"/>
        </w:rPr>
        <w:t xml:space="preserve"> </w:t>
      </w:r>
    </w:p>
    <w:p>
      <w:pPr>
        <w:pStyle w:val="Normal"/>
        <w:suppressAutoHyphens w:val="true"/>
        <w:spacing w:lineRule="auto" w:line="360"/>
        <w:ind w:firstLine="708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Выполнение Курсового проекта (работы) является обязательным.</w:t>
      </w:r>
    </w:p>
    <w:p>
      <w:pPr>
        <w:pStyle w:val="ListParagraph"/>
        <w:suppressAutoHyphens w:val="true"/>
        <w:spacing w:lineRule="auto" w:line="36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Примерная тематика курсовых проектов (работ)\</w:t>
      </w:r>
    </w:p>
    <w:p>
      <w:pPr>
        <w:pStyle w:val="Normal"/>
        <w:numPr>
          <w:ilvl w:val="0"/>
          <w:numId w:val="6"/>
        </w:numPr>
        <w:spacing w:lineRule="auto" w:line="360" w:before="0" w:after="0"/>
        <w:contextualSpacing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Оценка эффективности существующих программных и программно-аппаратных средств защиты информации с применением специализированных инструментов и методов (индивидуальное задание)</w:t>
      </w:r>
    </w:p>
    <w:p>
      <w:pPr>
        <w:pStyle w:val="Normal"/>
        <w:numPr>
          <w:ilvl w:val="0"/>
          <w:numId w:val="6"/>
        </w:numPr>
        <w:spacing w:lineRule="auto" w:line="360" w:before="0" w:after="0"/>
        <w:contextualSpacing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Обзор и анализ современных программно-аппаратных средств защиты информации (индивидуальное задание)</w:t>
      </w:r>
    </w:p>
    <w:p>
      <w:pPr>
        <w:pStyle w:val="Normal"/>
        <w:numPr>
          <w:ilvl w:val="0"/>
          <w:numId w:val="6"/>
        </w:numPr>
        <w:spacing w:lineRule="auto" w:line="360" w:before="0" w:after="0"/>
        <w:contextualSpacing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Выбор оптимального средства защиты информации исходя из методических рекомендаций ФСТЭК и имеющихся исходных данных (индивидуальное задание)</w:t>
      </w:r>
    </w:p>
    <w:p>
      <w:pPr>
        <w:pStyle w:val="Normal"/>
        <w:numPr>
          <w:ilvl w:val="0"/>
          <w:numId w:val="6"/>
        </w:numPr>
        <w:spacing w:lineRule="auto" w:line="360" w:before="0" w:after="0"/>
        <w:contextualSpacing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Применение программно-аппаратных средств защиты информации от различных типов угроз на предприятии (индивидуальное задание)</w:t>
      </w:r>
    </w:p>
    <w:p>
      <w:pPr>
        <w:pStyle w:val="Normal"/>
        <w:numPr>
          <w:ilvl w:val="0"/>
          <w:numId w:val="6"/>
        </w:numPr>
        <w:spacing w:lineRule="auto" w:line="360" w:before="0" w:after="0"/>
        <w:contextualSpacing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Проблема защиты информации в облачных хранилищах данных и ЦОДах</w:t>
      </w:r>
    </w:p>
    <w:p>
      <w:pPr>
        <w:pStyle w:val="Normal"/>
        <w:numPr>
          <w:ilvl w:val="0"/>
          <w:numId w:val="6"/>
        </w:numPr>
        <w:spacing w:lineRule="auto" w:line="360" w:before="0" w:after="0"/>
        <w:contextualSpacing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Защита сред виртуализации</w:t>
      </w:r>
    </w:p>
    <w:p>
      <w:pPr>
        <w:pStyle w:val="127"/>
        <w:spacing w:lineRule="auto" w:line="360"/>
        <w:rPr>
          <w:rFonts w:ascii="Tinos" w:hAnsi="Tinos"/>
          <w:sz w:val="24"/>
          <w:szCs w:val="24"/>
        </w:rPr>
      </w:pPr>
      <w:bookmarkStart w:id="109" w:name="_Toc158295935"/>
      <w:r>
        <w:rPr>
          <w:rFonts w:ascii="Tinos" w:hAnsi="Tinos"/>
          <w:sz w:val="24"/>
          <w:szCs w:val="24"/>
        </w:rPr>
        <w:t>3. Условия реализации профессионального модуля</w:t>
      </w:r>
      <w:bookmarkEnd w:id="109"/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10" w:name="_Toc158295936"/>
      <w:r>
        <w:rPr>
          <w:rFonts w:ascii="Tinos" w:hAnsi="Tinos"/>
          <w:sz w:val="24"/>
          <w:szCs w:val="24"/>
        </w:rPr>
        <w:t>3.1. Материально-техническое обеспечение</w:t>
      </w:r>
      <w:bookmarkEnd w:id="110"/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 xml:space="preserve">Кабинет </w:t>
      </w:r>
      <w:r>
        <w:rPr>
          <w:rFonts w:ascii="Tinos" w:hAnsi="Tinos"/>
          <w:sz w:val="24"/>
          <w:szCs w:val="24"/>
        </w:rPr>
        <w:t>Общепрофессиональных дисциплин и профессиональных модулей,</w:t>
      </w:r>
      <w:r>
        <w:rPr>
          <w:rFonts w:cs="Times New Roman" w:ascii="Tinos" w:hAnsi="Tinos"/>
          <w:bCs/>
          <w:sz w:val="24"/>
          <w:szCs w:val="24"/>
        </w:rPr>
        <w:t xml:space="preserve"> оснащенный в соответствии с приложением 3 ОП</w:t>
      </w:r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>Лаборатория</w:t>
      </w:r>
      <w:r>
        <w:rPr>
          <w:rFonts w:ascii="Tinos" w:hAnsi="Tinos"/>
          <w:bCs/>
          <w:sz w:val="24"/>
          <w:szCs w:val="24"/>
        </w:rPr>
        <w:t xml:space="preserve"> Программных и программно-аппаратных средств обеспечения информационной безопасности</w:t>
      </w:r>
      <w:r>
        <w:rPr>
          <w:rFonts w:cs="Times New Roman" w:ascii="Tinos" w:hAnsi="Tinos"/>
          <w:bCs/>
          <w:sz w:val="24"/>
          <w:szCs w:val="24"/>
        </w:rPr>
        <w:t>, оснащенная в соответствии с приложением 3 ОП</w:t>
      </w:r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>Оснащенные базы практики (</w:t>
      </w:r>
      <w:r>
        <w:rPr>
          <w:rFonts w:cs="Times New Roman" w:ascii="Tinos" w:hAnsi="Tinos"/>
          <w:sz w:val="24"/>
          <w:szCs w:val="24"/>
        </w:rPr>
        <w:t xml:space="preserve">мастерские/зоны по видам работ), </w:t>
      </w:r>
      <w:r>
        <w:rPr>
          <w:rFonts w:cs="Times New Roman" w:ascii="Tinos" w:hAnsi="Tinos"/>
          <w:bCs/>
          <w:sz w:val="24"/>
          <w:szCs w:val="24"/>
        </w:rPr>
        <w:t>оснащенные в соответствии с приложением 3 ОП</w:t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11" w:name="_Toc158295937"/>
      <w:r>
        <w:rPr>
          <w:rFonts w:ascii="Tinos" w:hAnsi="Tinos"/>
          <w:sz w:val="24"/>
          <w:szCs w:val="24"/>
        </w:rPr>
        <w:t>3.2. Учебно-методическое обеспечение</w:t>
      </w:r>
      <w:bookmarkEnd w:id="111"/>
    </w:p>
    <w:p>
      <w:pPr>
        <w:pStyle w:val="ListParagraph"/>
        <w:spacing w:lineRule="auto" w:line="360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Для реализации программы библиотечный фонд образовательной организации  имеет</w:t>
      </w:r>
      <w:r>
        <w:rPr>
          <w:rFonts w:ascii="Tinos" w:hAnsi="Tinos"/>
          <w:sz w:val="24"/>
          <w:szCs w:val="24"/>
        </w:rPr>
        <w:t xml:space="preserve">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360"/>
        <w:ind w:firstLine="709" w:left="0"/>
        <w:jc w:val="both"/>
        <w:rPr>
          <w:rFonts w:ascii="Tinos" w:hAnsi="Tinos"/>
          <w:bCs/>
          <w:sz w:val="24"/>
          <w:szCs w:val="24"/>
        </w:rPr>
      </w:pPr>
      <w:r>
        <w:rPr>
          <w:rFonts w:ascii="Tinos" w:hAnsi="Tinos"/>
          <w:bCs/>
          <w:sz w:val="24"/>
          <w:szCs w:val="24"/>
        </w:rPr>
      </w:r>
    </w:p>
    <w:p>
      <w:pPr>
        <w:pStyle w:val="ListParagraph"/>
        <w:spacing w:lineRule="auto" w:line="360"/>
        <w:ind w:firstLine="709" w:left="0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>3.2.1. Основные печатные и/или электронные издания</w:t>
      </w:r>
    </w:p>
    <w:p>
      <w:pPr>
        <w:pStyle w:val="ListParagraph"/>
        <w:numPr>
          <w:ilvl w:val="0"/>
          <w:numId w:val="14"/>
        </w:numPr>
        <w:suppressAutoHyphens w:val="true"/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Белов Е.Б. Организационно-правовое обеспечение информационной безопасности: учебное издание / Белов Е.Б., Пржегорлинский В. Н. - Москва: Академия, 2021. - 336 c. (Специальности среднего профессионального образования). - URL: https://academia-moscow.ru. - Текст: электронный"</w:t>
      </w:r>
    </w:p>
    <w:p>
      <w:pPr>
        <w:pStyle w:val="ListParagraph"/>
        <w:numPr>
          <w:ilvl w:val="0"/>
          <w:numId w:val="14"/>
        </w:numPr>
        <w:suppressAutoHyphens w:val="true"/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Гилязова, Р. Н. Информационная безопасность. Лабораторный практикум: учебное пособие для спо / Р. Н. Гилязова. — 3-е изд., стер. — Санкт-Петербург: Лань, 2022. — 44 с. — ISBN 978-5-8114-9138-4. — Текст: электронный // Лань: электронно-библиотечная система. — URL: https://e.lanbook.com/book/187645</w:t>
      </w:r>
    </w:p>
    <w:p>
      <w:pPr>
        <w:pStyle w:val="ListParagraph"/>
        <w:numPr>
          <w:ilvl w:val="0"/>
          <w:numId w:val="14"/>
        </w:numPr>
        <w:suppressAutoHyphens w:val="true"/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Глухов, М. М. Введение в теоретико-числовые методы криптографии / М. М. Глухов, И. А. Круглов, А. Б. Пичкур, А. В. Черемушкин. — 3-е изд., стер. — Санкт-Петербург: Лань, 2024. — 396 с. — ISBN 978-5-507-47388-5. — Текст: электронный // Лань: электронно-библиотечная система. — URL: https://e.lanbook.com/book/367010</w:t>
      </w:r>
    </w:p>
    <w:p>
      <w:pPr>
        <w:pStyle w:val="ListParagraph"/>
        <w:numPr>
          <w:ilvl w:val="0"/>
          <w:numId w:val="14"/>
        </w:numPr>
        <w:suppressAutoHyphens w:val="true"/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Казарин, О. В. Программно-аппаратные средства защиты информации. Защита программного обеспечения: учебник и практикум для среднего профессионального образования / О. В. Казарин, А. С. Забабурин. — Москва: Издательство Юрайт, 2023. — 312 с. — (Профессиональное образование). — ISBN 978-5-534-13221-2. — Текст: электронный // Образовательная платформа Юрайт [сайт]. — URL: https://urait.ru/bcode/519364</w:t>
      </w:r>
    </w:p>
    <w:p>
      <w:pPr>
        <w:pStyle w:val="ListParagraph"/>
        <w:numPr>
          <w:ilvl w:val="0"/>
          <w:numId w:val="14"/>
        </w:numPr>
        <w:suppressAutoHyphens w:val="true"/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 xml:space="preserve">Никифоров, С. Н. Методы защиты информации. Защита от внешних вторжений: учебное пособие для спо / С. Н. Никифоров. — 2-е изд., стер. — Санкт-Петербург: Лань, 2021. — 96 с. — ISBN 978-5-8114-7906-1. — Текст: электронный // Лань: электронно-библиотечная система. — URL: https://e.lanbook.com/book/167185 </w:t>
      </w:r>
    </w:p>
    <w:p>
      <w:pPr>
        <w:pStyle w:val="ListParagraph"/>
        <w:numPr>
          <w:ilvl w:val="0"/>
          <w:numId w:val="14"/>
        </w:numPr>
        <w:suppressAutoHyphens w:val="true"/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 xml:space="preserve">Никифоров, С. Н. Методы защиты информации. Защищенные сети: учебное пособие для спо / С. Н. Никифоров. — 2-е изд., стер. — Санкт-Петербург: Лань, 2021. — 96 с. — ISBN 978-5-8114-7907-8. — Текст: электронный // Лань: электронно-библиотечная система. — URL: https://e.lanbook.com/book/167186 </w:t>
      </w:r>
    </w:p>
    <w:p>
      <w:pPr>
        <w:pStyle w:val="ListParagraph"/>
        <w:numPr>
          <w:ilvl w:val="0"/>
          <w:numId w:val="14"/>
        </w:numPr>
        <w:suppressAutoHyphens w:val="true"/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 xml:space="preserve">Никифоров, С. Н. Методы защиты информации. Пароли, скрытие, шифрование: учебное пособие для спо / С. Н. Никифоров. — 2-е изд., стер. — Санкт-Петербург: Лань, 2021. — 124 с. — ISBN 978-5-8114-8256-6. — Текст: электронный // Лань: электронно-библиотечная система. — URL: https://e.lanbook.com/book/173803 </w:t>
      </w:r>
    </w:p>
    <w:p>
      <w:pPr>
        <w:pStyle w:val="ListParagraph"/>
        <w:numPr>
          <w:ilvl w:val="0"/>
          <w:numId w:val="14"/>
        </w:numPr>
        <w:suppressAutoHyphens w:val="true"/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Никифоров, С. Н. Методы защиты информации. Шифрование данных: учебное пособие для спо / С. Н. Никифоров. — 2-е изд., стер. — Санкт-Петербург: Лань, 2022. — 160 с. — ISBN 978-5-507-44449-6. — Текст: электронный // Лань: электронно-библиотечная система. — URL: https://e.lanbook.com/book/224672</w:t>
      </w:r>
    </w:p>
    <w:p>
      <w:pPr>
        <w:pStyle w:val="ListParagraph"/>
        <w:numPr>
          <w:ilvl w:val="0"/>
          <w:numId w:val="14"/>
        </w:numPr>
        <w:suppressAutoHyphens w:val="true"/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 xml:space="preserve">Петренко, В. И. Защита персональных данных в информационных системах. Практикум: учебное пособие для спо /. — 2-е изд., стер. — Санкт-Петербург: Лань, 2022. — 108 с. — ISBN 978-5-8114-9038-7. — Текст: электронный // Лань: электронно-библиотечная система. — URL: https://e.lanbook.com/book/183744 </w:t>
      </w:r>
    </w:p>
    <w:p>
      <w:pPr>
        <w:pStyle w:val="ListParagraph"/>
        <w:numPr>
          <w:ilvl w:val="0"/>
          <w:numId w:val="14"/>
        </w:numPr>
        <w:suppressAutoHyphens w:val="true"/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Прохорова, О. В. Информационная безопасность и защита информации: учебник для спо / О. В. Прохорова. — 4-е изд., стер. — Санкт-Петербург: Лань, 2023. — 124 с. — ISBN 978-5-507-47174-4. — Текст: электронный // Лань: электронно-библиотечная система. — URL: https://e.lanbook.com/book/336200</w:t>
      </w:r>
    </w:p>
    <w:p>
      <w:pPr>
        <w:pStyle w:val="ListParagraph"/>
        <w:numPr>
          <w:ilvl w:val="0"/>
          <w:numId w:val="14"/>
        </w:numPr>
        <w:suppressAutoHyphens w:val="true"/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Щербак, А. В.  Информационная безопасность: учебник для среднего профессионального образования / А. В. Щербак. — Москва: Издательство Юрайт, 2024. — 259 с. — (Профессиональное образование). — ISBN 978-5-534-15345-3. — Текст: электронный // Образовательная платформа Юрайт [сайт]. — URL: https://urait.ru/bcode/543873</w:t>
      </w:r>
    </w:p>
    <w:p>
      <w:pPr>
        <w:pStyle w:val="127"/>
        <w:spacing w:lineRule="auto" w:line="360"/>
        <w:rPr>
          <w:rFonts w:ascii="Tinos" w:hAnsi="Tinos"/>
          <w:sz w:val="24"/>
          <w:szCs w:val="24"/>
        </w:rPr>
      </w:pPr>
      <w:bookmarkStart w:id="112" w:name="_Toc158295938"/>
      <w:r>
        <w:rPr>
          <w:rFonts w:ascii="Tinos" w:hAnsi="Tinos"/>
          <w:sz w:val="24"/>
          <w:szCs w:val="24"/>
        </w:rPr>
        <w:t xml:space="preserve">4.Контроль и оценка результатов освоения </w:t>
        <w:br/>
        <w:t>профессионального модуля</w:t>
      </w:r>
      <w:bookmarkEnd w:id="112"/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053"/>
        <w:gridCol w:w="5055"/>
        <w:gridCol w:w="2530"/>
      </w:tblGrid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Код ПК, ОК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ПК 2.1.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Демонстрировать умения и практические навыки в установке и настройке отдельных программных, программно-аппаратных средств защиты информации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Контрольные работы, зачеты, квалификационные испытания, защита курсовых и дипломных проектов (работ),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ПК 2.2.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Демонстрировать знания и умения в обеспечении защиты информации в автоматизированных системах отдельными программными, программно-аппаратными средствами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ПК 2.3.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Выполнение перечня работ по тестированию функций отдельных программных и программно-аппаратных средств защиты информации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ПК 2.4.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Проявлять знания, навыки и умения в обработке, хранении и передаче информации ограниченного доступа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ПК 2.5.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Демонстрация алгоритма проведения работ по уничтожению информации и носителей информации с использованием программных и программно-аппаратных средств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ПК 2.6.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Проявлять знания и умения в защите автоматизированных (информационных) систем с использованием программных и программно-аппаратных средств обнаружения, предупреждения и ликвидации последствий компьютерных атак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ОК 01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задач;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ОК 02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494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ОК.09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эффективность использования в профессиональной деятельности необходимой технической документации, в том числе на английском языке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Приложение 1.3</w:t>
      </w:r>
    </w:p>
    <w:p>
      <w:pPr>
        <w:pStyle w:val="Normal"/>
        <w:spacing w:lineRule="auto" w:line="360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к ОП по специальности</w:t>
      </w:r>
    </w:p>
    <w:p>
      <w:pPr>
        <w:pStyle w:val="Normal"/>
        <w:spacing w:lineRule="auto" w:line="360"/>
        <w:jc w:val="right"/>
        <w:rPr>
          <w:rFonts w:ascii="Tinos" w:hAnsi="Tinos"/>
          <w:sz w:val="24"/>
          <w:szCs w:val="24"/>
        </w:rPr>
      </w:pPr>
      <w:r>
        <w:rPr>
          <w:rFonts w:eastAsia="Calibri" w:cs="Times New Roman" w:ascii="Tinos" w:hAnsi="Tinos"/>
          <w:bCs/>
          <w:color w:themeColor="text1" w:val="000000"/>
          <w:sz w:val="24"/>
          <w:szCs w:val="24"/>
        </w:rPr>
        <w:t>10.02.05 Обеспечение информационной безопасности автоматизированных систем</w:t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1user"/>
        <w:rPr>
          <w:rFonts w:ascii="Tinos" w:hAnsi="Tinos"/>
          <w:sz w:val="24"/>
          <w:szCs w:val="24"/>
        </w:rPr>
      </w:pPr>
      <w:bookmarkStart w:id="113" w:name="_Toc160534985"/>
      <w:r>
        <w:rPr>
          <w:rFonts w:ascii="Tinos" w:hAnsi="Tinos"/>
          <w:sz w:val="24"/>
          <w:szCs w:val="24"/>
        </w:rPr>
        <w:t>«ПМ.03 ЗАЩИТА ИНФОРМАЦИИ ТЕХНИЧЕСКИМИ СРЕДСТВАМИ»</w:t>
      </w:r>
      <w:bookmarkEnd w:id="113"/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2026 г.</w:t>
      </w:r>
    </w:p>
    <w:p>
      <w:pPr>
        <w:sectPr>
          <w:headerReference w:type="even" r:id="rId42"/>
          <w:headerReference w:type="default" r:id="rId43"/>
          <w:headerReference w:type="first" r:id="rId44"/>
          <w:type w:val="nextPage"/>
          <w:pgSz w:orient="landscape"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127"/>
        <w:spacing w:lineRule="auto" w:line="360"/>
        <w:rPr>
          <w:rFonts w:ascii="Tinos" w:hAnsi="Tinos"/>
          <w:sz w:val="24"/>
          <w:szCs w:val="24"/>
        </w:rPr>
      </w:pPr>
      <w:bookmarkStart w:id="114" w:name="_Toc158295939"/>
      <w:r>
        <w:rPr>
          <w:rFonts w:ascii="Tinos" w:hAnsi="Tinos"/>
          <w:sz w:val="24"/>
          <w:szCs w:val="24"/>
        </w:rPr>
        <w:t xml:space="preserve">1. </w:t>
      </w:r>
      <w:bookmarkEnd w:id="114"/>
      <w:r>
        <w:rPr>
          <w:rFonts w:ascii="Tinos" w:hAnsi="Tinos"/>
          <w:sz w:val="24"/>
          <w:szCs w:val="24"/>
        </w:rPr>
        <w:t>Общая характеристика</w:t>
      </w:r>
      <w:r>
        <w:rPr>
          <w:rFonts w:ascii="Tinos" w:hAnsi="Tinos"/>
          <w:sz w:val="24"/>
          <w:szCs w:val="24"/>
          <w:lang w:val="ru-RU"/>
        </w:rPr>
        <w:t xml:space="preserve"> </w:t>
      </w:r>
      <w:r>
        <w:rPr>
          <w:rFonts w:ascii="Tinos" w:hAnsi="Tinos"/>
          <w:sz w:val="24"/>
          <w:szCs w:val="24"/>
        </w:rPr>
        <w:t>РАБОЧЕЙ ПРОГРАММЫ</w:t>
      </w:r>
      <w:r>
        <w:rPr>
          <w:rFonts w:ascii="Tinos" w:hAnsi="Tinos"/>
          <w:sz w:val="24"/>
          <w:szCs w:val="24"/>
          <w:lang w:val="ru-RU"/>
        </w:rPr>
        <w:t xml:space="preserve"> </w:t>
      </w:r>
      <w:r>
        <w:rPr>
          <w:rFonts w:ascii="Tinos" w:hAnsi="Tinos"/>
          <w:sz w:val="24"/>
          <w:szCs w:val="24"/>
        </w:rPr>
        <w:t>ПРОФЕССИОНАЛЬНОГО МОДУЛЯ</w:t>
      </w:r>
    </w:p>
    <w:p>
      <w:pPr>
        <w:pStyle w:val="126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eastAsia="Segoe UI" w:ascii="Tinos" w:hAnsi="Tinos"/>
          <w:b/>
          <w:bCs/>
          <w:sz w:val="24"/>
          <w:szCs w:val="24"/>
          <w:u w:val="single"/>
          <w:lang w:val="ru-RU"/>
        </w:rPr>
        <w:t>««ПМ.03 Защита информации техническими средствами»</w:t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15" w:name="_Toc158295940"/>
      <w:r>
        <w:rPr>
          <w:rFonts w:ascii="Tinos" w:hAnsi="Tinos"/>
          <w:sz w:val="24"/>
          <w:szCs w:val="24"/>
        </w:rPr>
        <w:t xml:space="preserve">1.1. Цель и место профессионального модуля </w:t>
        <w:br/>
        <w:t>в структуре образовательной программы</w:t>
      </w:r>
      <w:bookmarkEnd w:id="115"/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Цель модуля: освоение вида деятельности «</w:t>
      </w:r>
      <w:r>
        <w:rPr>
          <w:rFonts w:ascii="Tinos" w:hAnsi="Tinos"/>
          <w:sz w:val="24"/>
          <w:szCs w:val="24"/>
        </w:rPr>
        <w:t>Защита информации техническими средствами</w:t>
      </w:r>
      <w:r>
        <w:rPr>
          <w:rFonts w:eastAsia="Times New Roman" w:cs="Times New Roman" w:ascii="Tinos" w:hAnsi="Tinos"/>
          <w:bCs/>
          <w:sz w:val="24"/>
          <w:szCs w:val="24"/>
          <w:lang w:eastAsia="ru-RU"/>
        </w:rPr>
        <w:t>»</w:t>
      </w:r>
      <w:r>
        <w:rPr>
          <w:rFonts w:eastAsia="Times New Roman" w:cs="Times New Roman" w:ascii="Tinos" w:hAnsi="Tinos"/>
          <w:sz w:val="24"/>
          <w:szCs w:val="24"/>
          <w:lang w:eastAsia="ru-RU"/>
        </w:rPr>
        <w:t xml:space="preserve">. </w:t>
      </w:r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16" w:name="_Toc158295941"/>
      <w:r>
        <w:rPr>
          <w:rFonts w:ascii="Tinos" w:hAnsi="Tinos"/>
          <w:sz w:val="24"/>
          <w:szCs w:val="24"/>
        </w:rPr>
        <w:t>1.2. Планируемые результаты освоения профессионального модуля</w:t>
      </w:r>
      <w:bookmarkEnd w:id="116"/>
    </w:p>
    <w:p>
      <w:pPr>
        <w:pStyle w:val="Normal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ОП).</w:t>
      </w:r>
    </w:p>
    <w:p>
      <w:pPr>
        <w:pStyle w:val="Normal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>В результате освоения профессионального модуля обучающийся должен:</w:t>
      </w:r>
    </w:p>
    <w:p>
      <w:pPr>
        <w:pStyle w:val="Normal"/>
        <w:spacing w:lineRule="auto" w:line="360"/>
        <w:ind w:firstLine="709"/>
        <w:jc w:val="both"/>
        <w:rPr>
          <w:rFonts w:ascii="Tinos" w:hAnsi="Tinos" w:cs="Times New Roman"/>
          <w:bCs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830"/>
        <w:gridCol w:w="2836"/>
        <w:gridCol w:w="2832"/>
      </w:tblGrid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/>
            </w:pPr>
            <w:r>
              <w:rPr>
                <w:rStyle w:val="Emphasis"/>
                <w:rFonts w:ascii="Tinos" w:hAnsi="Tinos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Уметь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Знать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Владеть навыками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 xml:space="preserve">ПК 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3.1.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применять технические средства для защиты информации в условиях применения мобильных устройств обработки и передачи данных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порядок технического обслуживания технических средств защиты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номенклатуру применяемых средств защиты информации от несанкционированной утечки по техническим каналам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установка, монтаж и настройка технических средств защиты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техническое обслуживание технических средств защиты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применение основных типов технических средств защиты информации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 xml:space="preserve">ПК 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3.2.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применение основных типов технических средств защиты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выявление технических каналов утечки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участие в мониторинге эффективности технических средств защиты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диагностика, устранение отказов и неисправностей, восстановление работоспособности технических средств защиты информации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применять технические средства для криптографической защиты информации конфиденциального характера;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применять технические средства для уничтожения информации и носителей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применять нормативные правовые акты, нормативные методические документы по обеспечению защиты информации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техническими средствами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физические основы, структуру и условия формирования технических каналов утечки информации, способы их выявления и методы оценки опасности, классификацию существующих физических полей и технических каналов утечки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порядок устранения неисправностей технических средств защиты информации и организации ремонта технических средств защиты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методики инструментального контроля эффективности защиты информации, обрабатываемой средствами вычислительной техники на объектах информатизации;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номенклатуру применяемых средств защиты информации от несанкционированной утечки по техническим каналам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 xml:space="preserve">ПК 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3.3.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применять технические средства для защиты информации в условиях применения мобильных устройств обработки и передачи данных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номенклатуру и характеристики аппаратуры, используемой для измерения параметров ПЭМИН, а также параметров фоновых шумов и физических полей, создаваемых техническими средствами защиты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структуру и условия формирования технических каналов утечки информации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проведение измерений параметров ПЭМИН, создаваемых техническими средствами обработки информации при аттестации объектов информатизации, для которой установлен режим конфиденциальности, при аттестации объектов информатизации по требованиям безопасности информации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 xml:space="preserve">ПК 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3.4.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применять технические средства для защиты информации в условиях применения мобильных устройств обработки и передачи данных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номенклатура применяемых средств защиты информации от несанкционированной утечки по техническим каналам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проведение измерений параметров фоновых шумов, а также физических полей, создаваемых техническими средствами защиты информации;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выявление технических каналов утечки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информации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sz w:val="24"/>
                <w:szCs w:val="24"/>
              </w:rPr>
              <w:t xml:space="preserve">ПК 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3.5.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применять средства охранной сигнализации, охранного телевидения и систем контроля и управления доступом;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применять инженерно-технические средства физической защиты объектов информатизации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основные принципы действия и характеристики технических средств физической защиты;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основные способы физической защиты объектов информатизации;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bCs/>
                <w:sz w:val="24"/>
                <w:szCs w:val="24"/>
              </w:rPr>
              <w:t>номенклатуру применяемых средств физической защиты объектов информатизации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установка, монтаж и настройка, техническое обслуживание, диагностика, устранение отказов и неисправностей, восстановление работоспособности инженерно-технических средств физической защиты</w:t>
            </w:r>
          </w:p>
        </w:tc>
      </w:tr>
      <w:tr>
        <w:trPr>
          <w:trHeight w:val="2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iCs/>
                <w:sz w:val="24"/>
                <w:szCs w:val="24"/>
              </w:rPr>
              <w:t>ОК 01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iCs/>
                <w:sz w:val="24"/>
                <w:szCs w:val="24"/>
              </w:rPr>
              <w:t>ОК 02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Calibri" w:cs="Times New Roman" w:ascii="Tinos" w:hAnsi="Tinos"/>
                <w:iCs/>
                <w:sz w:val="24"/>
                <w:szCs w:val="24"/>
              </w:rPr>
              <w:t>ОК 09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современные средства и устройства информатизации, порядок их применения 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особенности произношения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ind w:firstLine="709"/>
        <w:rPr>
          <w:rFonts w:ascii="Tinos" w:hAnsi="Tinos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nos" w:hAnsi="Tinos"/>
          <w:sz w:val="24"/>
          <w:szCs w:val="24"/>
          <w:lang w:eastAsia="ru-RU"/>
        </w:rPr>
      </w:r>
    </w:p>
    <w:p>
      <w:pPr>
        <w:pStyle w:val="127"/>
        <w:spacing w:lineRule="auto" w:line="360"/>
        <w:rPr>
          <w:rFonts w:ascii="Tinos" w:hAnsi="Tinos"/>
          <w:sz w:val="24"/>
          <w:szCs w:val="24"/>
        </w:rPr>
      </w:pPr>
      <w:bookmarkStart w:id="117" w:name="_Toc158295942"/>
      <w:r>
        <w:rPr>
          <w:rFonts w:ascii="Tinos" w:hAnsi="Tinos"/>
          <w:sz w:val="24"/>
          <w:szCs w:val="24"/>
        </w:rPr>
        <w:t>2. Структура и содержание профессионального модуля</w:t>
      </w:r>
      <w:bookmarkEnd w:id="117"/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18" w:name="_Toc158295943"/>
      <w:r>
        <w:rPr>
          <w:rFonts w:ascii="Tinos" w:hAnsi="Tinos"/>
          <w:sz w:val="24"/>
          <w:szCs w:val="24"/>
        </w:rPr>
        <w:t>2.1. Трудоемкость освоения модуля</w:t>
      </w:r>
      <w:bookmarkEnd w:id="118"/>
      <w:r>
        <w:rPr>
          <w:rFonts w:ascii="Tinos" w:hAnsi="Tinos"/>
          <w:sz w:val="24"/>
          <w:szCs w:val="24"/>
        </w:rPr>
        <w:t xml:space="preserve"> </w:t>
      </w:r>
    </w:p>
    <w:tbl>
      <w:tblPr>
        <w:tblW w:w="5000" w:type="pct"/>
        <w:jc w:val="left"/>
        <w:tblInd w:w="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38"/>
        <w:gridCol w:w="2307"/>
        <w:gridCol w:w="2593"/>
      </w:tblGrid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Наименование составных частей модуля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336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224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Курсовая проект (работа)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20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20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252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180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учебная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108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36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144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144</w:t>
            </w:r>
          </w:p>
        </w:tc>
      </w:tr>
      <w:tr>
        <w:trPr>
          <w:trHeight w:val="23" w:hRule="atLeast"/>
        </w:trPr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Всего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588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568</w:t>
            </w:r>
          </w:p>
        </w:tc>
      </w:tr>
    </w:tbl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19" w:name="_Toc158295944"/>
      <w:r>
        <w:rPr>
          <w:rFonts w:ascii="Tinos" w:hAnsi="Tinos"/>
          <w:sz w:val="24"/>
          <w:szCs w:val="24"/>
        </w:rPr>
        <w:t>2.2. Структура профессионального модуля</w:t>
      </w:r>
      <w:bookmarkEnd w:id="119"/>
      <w:r>
        <w:rPr>
          <w:rFonts w:ascii="Tinos" w:hAnsi="Tinos"/>
          <w:sz w:val="24"/>
          <w:szCs w:val="24"/>
        </w:rPr>
        <w:t xml:space="preserve"> </w:t>
      </w:r>
    </w:p>
    <w:tbl>
      <w:tblPr>
        <w:tblW w:w="1030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607"/>
        <w:gridCol w:w="3166"/>
        <w:gridCol w:w="877"/>
        <w:gridCol w:w="664"/>
        <w:gridCol w:w="591"/>
        <w:gridCol w:w="759"/>
        <w:gridCol w:w="630"/>
        <w:gridCol w:w="571"/>
        <w:gridCol w:w="737"/>
        <w:gridCol w:w="702"/>
      </w:tblGrid>
      <w:tr>
        <w:trPr>
          <w:trHeight w:val="3271" w:hRule="atLeast"/>
          <w:cantSplit w:val="true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Код ОК, ПК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ind w:hanging="0" w:left="113" w:right="113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Обучение по МДК, в т.ч.: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Курсовая проект (работа)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ПК 3.1, ПК 3.2, ПК 3.3,</w:t>
            </w:r>
            <w:r>
              <w:rPr>
                <w:rFonts w:eastAsia="Calibri" w:cs="Times New Roman" w:ascii="Tinos" w:hAnsi="Tinos"/>
                <w:sz w:val="24"/>
                <w:szCs w:val="24"/>
              </w:rPr>
              <w:t xml:space="preserve"> ПК 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3.4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ОК 01, ОК 02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ОК 09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Раздел 1 Техническая защита информации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ПК 3.1, ПК 3.2, ПК 3.3,</w:t>
            </w:r>
            <w:r>
              <w:rPr>
                <w:rFonts w:eastAsia="Calibri" w:cs="Times New Roman" w:ascii="Tinos" w:hAnsi="Tinos"/>
                <w:sz w:val="24"/>
                <w:szCs w:val="24"/>
              </w:rPr>
              <w:t xml:space="preserve"> ПК 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3.4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ОК 01, ОК 02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ОК 09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Раздел 2 Инженерно-технические средства физической защиты объектов информатизации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  <w:tr>
        <w:trPr>
          <w:trHeight w:val="217" w:hRule="atLeast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color w:val="000000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  <w:lang w:eastAsia="ru-RU"/>
              </w:rPr>
              <w:t>144</w:t>
            </w:r>
          </w:p>
        </w:tc>
      </w:tr>
    </w:tbl>
    <w:p>
      <w:pPr>
        <w:pStyle w:val="Normal"/>
        <w:spacing w:lineRule="auto" w:line="360" w:before="0" w:after="200"/>
        <w:rPr>
          <w:rFonts w:ascii="Tinos" w:hAnsi="Tinos" w:eastAsia="Times New Roman" w:cs="Times New Roman"/>
          <w:b/>
          <w:color w:val="0070C0"/>
          <w:sz w:val="24"/>
          <w:szCs w:val="24"/>
          <w:lang w:eastAsia="ru-RU"/>
        </w:rPr>
      </w:pPr>
      <w:r>
        <w:rPr>
          <w:rFonts w:eastAsia="Times New Roman" w:cs="Times New Roman" w:ascii="Tinos" w:hAnsi="Tinos"/>
          <w:b/>
          <w:color w:val="0070C0"/>
          <w:sz w:val="24"/>
          <w:szCs w:val="24"/>
          <w:lang w:eastAsia="ru-RU"/>
        </w:rPr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20" w:name="_Toc158295945"/>
      <w:r>
        <w:rPr>
          <w:rFonts w:ascii="Tinos" w:hAnsi="Tinos"/>
          <w:sz w:val="24"/>
          <w:szCs w:val="24"/>
        </w:rPr>
        <w:t>2.3. Содержание профессионального модуля</w:t>
      </w:r>
      <w:bookmarkEnd w:id="120"/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74"/>
        <w:gridCol w:w="6463"/>
      </w:tblGrid>
      <w:tr>
        <w:trPr>
          <w:trHeight w:val="20" w:hRule="atLeast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Примерное содержание учебного материала, практических и лабораторных занятия, курсовой проект (работа)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Раздел 1 Техническая защита информации (134 часов)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МДК.03.01 Техническая защита информации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1.1. Предмет и задачи технической защиты информации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Предмет и задачи технической защиты информации. Характеристика инженерно-технической защиты информации как области информационной безопасности. Системный подход при решении задач инженерно-технической защиты информации. Основные параметры системы защиты информации.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1.2. Общие положения защиты информации техническими средствами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Задачи и требования к способам и средствам защиты информации техническими средствами. Принципы системного анализа проблем инженерно-технической защиты информации. Классификация способов и средств защиты информации.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1.3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Информация как предмет защиты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Особенности информации как предмета защиты. Свойства информации. Виды, источники и носители защищаемой информации. Демаскирующие признаки объектов наблюдения, сигналов и веществ. Понятие об опасном сигнале. Источники опасных сигналов.  Основные и вспомогательные технические средства и системы. Основные руководящие, нормативные и методические документы по защите информации и противодействию технической разведке.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Содержательный анализ 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основных руководящих, нормативных и методических документов по защите информации и противодействию технической разведке.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1.4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Технические каналы утечки информации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Понятие и особенности утечки информации. Структура канала утечки информации. Классификация существующих физических полей и технических каналов утечки информации. Характеристика каналов утечки информации. Оптические, акустические, радиоэлектронные и материально-вещественные каналы утечки информации, их характеристика.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1.5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Методы и средства технической разведки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Классификация технических средств разведки. Методы и средства технической разведки. Средства несанкционированного доступа к информации. Средства и возможности оптической разведки. Средства дистанционного съема информации.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1.6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Физические основы утечки информации по каналам побочных электромагнитных излучений и наводок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Физические основы побочных электромагнитных излучений и наводок. Акустоэлектрические преобразования. Паразитная генерация радиоэлектронных средств. Виды паразитных связей и наводок. Физические явления, вызывающие утечку информации по цепям электропитания и заземления. Номенклатура и характеристика аппаратуры, используемой для измерения параметров побочных электромагнитных излучений и наводок, параметров фоновых шумов и физических полей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Измерение параметров физических полей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1.7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Физические процессы при подавлении опасных сигналов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Скрытие речевой информации в каналах связи. Подавление опасных сигналов акустоэлектрических преобразований. Экранирование. Зашумление.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1.8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Системы защиты от утечки информации по акустическому каналу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Технические средства акустической разведки. Непосредственное подслушивание звуковой информации. Прослушивание информации направленными микрофонами. Система защиты от утечки по акустическому каналу. Номенклатура применяемых средств защиты информации от несанкционированной утечки по акустическому каналу.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Защита от утечки по акустическому каналу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1.9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Системы защиты от утечки информации по проводному каналу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Принцип работы микрофона и телефона. Использование коммуникаций в качестве соединительных проводов. Негласная запись информации на диктофоны. Системы защиты от диктофонов. Номенклатура применяемых средств защиты информации от несанкционированной утечки по проводному каналу.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1.10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Системы защиты от утечки информации по вибрационному каналу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Электронные стетоскопы. Лазерные системы подслушивания. Гидроакустические преобразователи. Системы защиты информации от утечки по вибрационному каналу. Номенклатура применяемых средств защиты информации от несанкционированной утечки по вибрационному каналу.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Защита от утечки по виброакустическому каналу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1.11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Системы защиты от утечки информации по электромагнитному каналу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Прослушивание информации от радиотелефонов. Прослушивание информации от работающей аппаратуры. Прослушивание информации от радиозакладок. Приемники информации с радиозакладок. Прослушивание информации о пассивных закладках. Системы защиты от утечки по электромагнитному каналу. Номенклатура применяемых средств защиты информации от несанкционированной утечки по электромагнитному каналу.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Определение каналов утечки ПЭМИН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Защита от утечки по цепям электропитания и заземления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1.12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Системы защиты от утечки информации по телефонному каналу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Контактный и бесконтактный методы съема информации за счет непосредственного подключения к телефонной линии.  Использование микрофона телефонного аппарата при положенной телефонной трубке. Утечка информации по сотовым цепям связи. Номенклатура применяемых средств защиты информации от несанкционированной утечки по телефонному каналу.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1.13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Системы защиты от утечки информации по электросетевому каналу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Низкочастотное устройство съема информации. Высокочастотное устройство съема информации. Номенклатура применяемых средств защиты информации от несанкционированной утечки по электросетевому каналу.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1.14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Системы защиты от утечки информации по оптическому каналу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Телевизионные системы наблюдения. Приборы ночного видения. Системы защиты информации по оптическому каналу.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1.15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Применение технических средств защиты информации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Технические средства для уничтожения информации и носителей информации, порядок применения. Порядок применения технических средств защиты информации в условиях применения мобильных устройств обработки и передачи данных. Проведение измерений параметров побочных электромагнитных излучений и наводок, создаваемых техническими средствами защиты информации, при проведении аттестации объектов. Проведение измерений параметров фоновых шумов и физических полей, создаваемых техническими средствами защиты информации.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1.16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Эксплуатация технических средств защиты информации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Этапы эксплуатации технических средств защиты информации. Виды, содержание и порядок проведения технического обслуживания средств защиты информации. Установка и настройка технических средств защиты информации. Диагностика, устранение отказов и восстановление работоспособности технических средств защиты информации. Организация ремонта технических средств защиты информации. Проведение аттестации объектов информатизации.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Раздел 2 Инженерно-технические средства физической защиты объектов информатизации (102 часа)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МДК.03.02 Инженерно-технические средства физической защиты объектов информатизации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2.1. Цели и задачи физической защиты объектов информатизации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Характеристики потенциально опасных объектов. Содержание и задачи физической защиты объектов информатизации. Основные понятия инженерно-технических средств физической защиты. Категорирование объектов информатизации. Модель нарушителя и возможные пути и способы его проникновения на охраняемый объект. Особенности задач охраны различных типов объектов.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2.2. Общие сведения о комплексах инженерно-технических средств физической защиты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Общие принципы обеспечения безопасности объектов. Жизненный цикл системы физической защиты. Принципы построения интегрированных систем охраны. Классификация и состав интегрированных систем охраны. Требования к инженерным средствам физической защиты. Инженерные конструкции, применяемые для предотвращения проникновения злоумышленника к источникам информации.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2.3 Система обнаружения комплекса инженерно-технических средств физической защиты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Информационные основы построения системы охранной сигнализации. Назначение, классификация технических средств обнаружения. Построение систем обеспечения безопасности объекта. Периметровые средства обнаружения: назначение, устройство, принцип действия. Объектовые средства обнаружения: назначение, устройство, принцип действия.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Монтаж датчиков пожарной и охранной сигнализации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2.4. Система контроля и управления доступом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Место системы контроля и управления доступом (СКУД) в системе обеспечения информационной безопасности. Особенности построения и размещения СКУД. Структура и состав СКУД. Периферийное оборудование и носители информации в СКУД. Основы построения и принципы функционирования СКУД. Классификация средств управления доступом. Средства идентификации и аутентификации. Методы удостоверения личности, применяемые в СКУД. Обнаружение металлических предметов и радиоактивных веществ.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Рассмотрение принципов устройства, работы и применения аппаратных средств аутентификации пользователя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Рассмотрение принципов устройства, работы и применения средств контроля доступа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2.5. Система телевизионного наблюдения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Аналоговые и цифровые системы видеонаблюдения. Назначение системы телевизионного наблюдения. Состав системы телевизионного наблюдения. Видеокамеры. Объективы. Термокожухи. Поворотные системы. Инфракрасные осветители. Детекторы движения.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Рассмотрение принципов устройства, работы и применения средств видеонаблюдения.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2.6. Система сбора, обработки, отображения и документирования информации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Классификация системы сбора и обработки информации. Схема функционирования системы сбора и обработки информации. Варианты структур построения системы сбора и обработки информации. Устройства отображения и документирования информации.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Рассмотрение принципов устройства, работы и применения системы сбора и обработки информации.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2.7 Система воздействия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Назначение и классификация технических средств воздействия. Основные показатели технических средств воздействия.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2.8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Применение инженерно-технических средств физической защиты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Периметровые и объектовые средства обнаружения, порядок применения. Работа с периферийным оборудованием системы контроля и управления доступом. Особенности организации пропускного режима на КПП. Управление системой телевизионного наблюдения с автоматизированного рабочего места. Порядок применения устройств отображения и документирования информации. Управление системой воздействия.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Тема 2.9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Эксплуатация инженерно-технических средств физической защиты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Этапы эксплуатации. </w:t>
            </w:r>
            <w:r>
              <w:rPr>
                <w:rFonts w:cs="Times New Roman" w:ascii="Tinos" w:hAnsi="Tinos"/>
                <w:bCs/>
                <w:sz w:val="24"/>
                <w:szCs w:val="24"/>
              </w:rPr>
              <w:t>Виды, содержание и порядок проведения технического обслуживания инженерно-технических средств физической защиты. Установка и настройка периметровых и объектовых технических средств обнаружения, периферийного оборудования системы телевизионного наблюдения. Диагностика, устранение отказов и восстановление работоспособности технических средств физической защиты. Организация ремонта технических средств физической защиты.</w:t>
            </w:r>
          </w:p>
        </w:tc>
      </w:tr>
      <w:tr>
        <w:trPr>
          <w:trHeight w:val="20" w:hRule="atLeast"/>
        </w:trPr>
        <w:tc>
          <w:tcPr>
            <w:tcW w:w="31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Cs/>
                <w:sz w:val="24"/>
                <w:szCs w:val="24"/>
                <w:lang w:eastAsia="ru-RU"/>
              </w:rPr>
              <w:t>Необходимость и тематика определяются образовательной организацией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Курсовой проект (работа) (20 часов)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Учебная практика (108 часов)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Виды работ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lineRule="auto" w:line="360" w:before="12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Измерение параметров физических полей.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lineRule="auto" w:line="360" w:before="12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Определение каналов утечки ПЭМИН.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lineRule="auto" w:line="360" w:before="12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Проведение измерений параметров фоновых шумов и физических полей, создаваемых техническими средствами защиты информации.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lineRule="auto" w:line="360" w:before="12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Установка и настройка технических средств защиты информации.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lineRule="auto" w:line="360" w:before="12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Проведение измерений параметров побочных электромагнитных излучений и наводок.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Проведение аттестации объектов информатизации.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Монтаж различных типов датчиков.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Проектирование установки системы пожарно-охранной сигнализации по заданию и ее реализация.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Применение промышленных осциллографов, частотомеров и генераторов, и другого оборудования для защиты информации.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sz w:val="24"/>
                <w:szCs w:val="24"/>
              </w:rPr>
              <w:t>Рассмотрение системы контроля и управления доступом.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Рассмотрение принципов работы системы видеонаблюдения и ее проектирование.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Рассмотрение датчиков периметра, их принципов работы.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Выполнение звукоизоляции помещений системы зашумления.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Реализация защиты от утечки по цепям электропитания и заземления.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Разработка организационных и технических мероприятий по заданию преподавателя;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Разработка основной документации по инженерно-технической защите информации.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Производственная практика (144 часа)</w:t>
            </w:r>
          </w:p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Виды работ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hd w:val="clear" w:color="auto" w:fill="FFFFFF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Участие в монтаже, обслуживании и эксплуатации технических средств защиты информации;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hd w:val="clear" w:color="auto" w:fill="FFFFFF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Участие в монтаже, обслуживании и эксплуатации средств охраны и безопасности, инженерной защиты и технической охраны объектов, систем видеонаблюдения;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hd w:val="clear" w:color="auto" w:fill="FFFFFF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Участие в монтаже, обслуживании и эксплуатации средств защиты информации от несанкционированного съёма и утечки по техническим каналам;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lineRule="auto" w:line="360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Cs/>
                <w:sz w:val="24"/>
                <w:szCs w:val="24"/>
              </w:rPr>
              <w:t>Применение нормативно правовых актов, нормативных методических документов по обеспечению защиты информации техническими средствами.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iCs/>
                <w:sz w:val="24"/>
                <w:szCs w:val="24"/>
              </w:rPr>
              <w:t>Промежуточная аттестация (16 часов)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iCs/>
                <w:sz w:val="24"/>
                <w:szCs w:val="24"/>
              </w:rPr>
              <w:t>Всего 588часа</w:t>
            </w:r>
          </w:p>
        </w:tc>
      </w:tr>
    </w:tbl>
    <w:p>
      <w:pPr>
        <w:pStyle w:val="1110"/>
        <w:spacing w:lineRule="auto" w:line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10"/>
        <w:spacing w:lineRule="auto" w:line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10"/>
        <w:spacing w:lineRule="auto" w:line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10"/>
        <w:spacing w:lineRule="auto" w:line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10"/>
        <w:spacing w:lineRule="auto" w:line="36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110"/>
        <w:spacing w:lineRule="auto" w:line="360"/>
        <w:jc w:val="both"/>
        <w:rPr>
          <w:rFonts w:ascii="Tinos" w:hAnsi="Tinos"/>
          <w:sz w:val="24"/>
          <w:szCs w:val="24"/>
        </w:rPr>
      </w:pPr>
      <w:bookmarkStart w:id="121" w:name="_Toc158295946"/>
      <w:r>
        <w:rPr>
          <w:rFonts w:ascii="Tinos" w:hAnsi="Tinos"/>
          <w:sz w:val="24"/>
          <w:szCs w:val="24"/>
        </w:rPr>
        <w:t xml:space="preserve">2.4. </w:t>
      </w:r>
      <w:r>
        <w:rPr>
          <w:rFonts w:eastAsia="Times New Roman" w:ascii="Tinos" w:hAnsi="Tinos"/>
          <w:sz w:val="24"/>
          <w:szCs w:val="24"/>
        </w:rPr>
        <w:t>Курсовой проект (работа)</w:t>
      </w:r>
      <w:bookmarkEnd w:id="121"/>
      <w:r>
        <w:rPr>
          <w:rFonts w:eastAsia="Times New Roman" w:ascii="Tinos" w:hAnsi="Tinos"/>
          <w:sz w:val="24"/>
          <w:szCs w:val="24"/>
        </w:rPr>
        <w:t xml:space="preserve"> </w:t>
      </w:r>
    </w:p>
    <w:p>
      <w:pPr>
        <w:pStyle w:val="Normal"/>
        <w:suppressAutoHyphens w:val="true"/>
        <w:spacing w:lineRule="auto" w:line="360"/>
        <w:ind w:firstLine="708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Выполнение Курсового проекта (работы) является обязательным.</w:t>
      </w:r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Примерная тематика курсовых работ (проектов)</w:t>
      </w:r>
    </w:p>
    <w:p>
      <w:pPr>
        <w:pStyle w:val="ListParagraph"/>
        <w:numPr>
          <w:ilvl w:val="0"/>
          <w:numId w:val="13"/>
        </w:numPr>
        <w:spacing w:lineRule="auto" w:line="36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Расчет основных показателей качества системы охранной сигнализации объекта информатизации.</w:t>
      </w:r>
    </w:p>
    <w:p>
      <w:pPr>
        <w:pStyle w:val="ListParagraph"/>
        <w:numPr>
          <w:ilvl w:val="0"/>
          <w:numId w:val="13"/>
        </w:numPr>
        <w:spacing w:lineRule="auto" w:line="36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Выбор варианта структуры построения системы сбора и обработки информации объекта информатизации.</w:t>
      </w:r>
    </w:p>
    <w:p>
      <w:pPr>
        <w:pStyle w:val="ListParagraph"/>
        <w:numPr>
          <w:ilvl w:val="0"/>
          <w:numId w:val="13"/>
        </w:numPr>
        <w:spacing w:lineRule="auto" w:line="360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Построение системы обеспечения безопасности объекта информатизации с заданными показателями качества.</w:t>
      </w:r>
    </w:p>
    <w:p>
      <w:pPr>
        <w:pStyle w:val="127"/>
        <w:spacing w:lineRule="auto" w:line="360"/>
        <w:rPr>
          <w:rFonts w:ascii="Tinos" w:hAnsi="Tinos"/>
          <w:sz w:val="24"/>
          <w:szCs w:val="24"/>
        </w:rPr>
      </w:pPr>
      <w:bookmarkStart w:id="122" w:name="_Toc158295947"/>
      <w:r>
        <w:rPr>
          <w:rFonts w:ascii="Tinos" w:hAnsi="Tinos"/>
          <w:sz w:val="24"/>
          <w:szCs w:val="24"/>
        </w:rPr>
        <w:t>3. Условия реализации профессионального модуля</w:t>
      </w:r>
      <w:bookmarkEnd w:id="122"/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23" w:name="_Toc158295948"/>
      <w:r>
        <w:rPr>
          <w:rFonts w:ascii="Tinos" w:hAnsi="Tinos"/>
          <w:sz w:val="24"/>
          <w:szCs w:val="24"/>
        </w:rPr>
        <w:t>3.1. Материально-техническое обеспечение</w:t>
      </w:r>
      <w:bookmarkEnd w:id="123"/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 xml:space="preserve">Кабинет </w:t>
      </w:r>
      <w:r>
        <w:rPr>
          <w:rFonts w:ascii="Tinos" w:hAnsi="Tinos"/>
          <w:sz w:val="24"/>
          <w:szCs w:val="24"/>
        </w:rPr>
        <w:t>Общепрофессиональных дисциплин и профессиональных модулей,</w:t>
      </w:r>
      <w:r>
        <w:rPr>
          <w:rFonts w:cs="Times New Roman" w:ascii="Tinos" w:hAnsi="Tinos"/>
          <w:bCs/>
          <w:sz w:val="24"/>
          <w:szCs w:val="24"/>
        </w:rPr>
        <w:t xml:space="preserve"> оснащенный в соответствии с приложением 3 ОП</w:t>
      </w:r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>Лаборатория «</w:t>
      </w:r>
      <w:r>
        <w:rPr>
          <w:rFonts w:cs="Times New Roman" w:ascii="Tinos" w:hAnsi="Tinos"/>
          <w:sz w:val="24"/>
          <w:szCs w:val="24"/>
        </w:rPr>
        <w:t xml:space="preserve">Защита информации в автоматизированных системах программными и программно-аппаратными средствами», </w:t>
      </w:r>
      <w:r>
        <w:rPr>
          <w:rFonts w:cs="Times New Roman" w:ascii="Tinos" w:hAnsi="Tinos"/>
          <w:bCs/>
          <w:sz w:val="24"/>
          <w:szCs w:val="24"/>
        </w:rPr>
        <w:t xml:space="preserve">оснащенная в соответствии с приложением 3 ОП. </w:t>
      </w:r>
    </w:p>
    <w:p>
      <w:pPr>
        <w:pStyle w:val="Normal"/>
        <w:suppressAutoHyphens w:val="true"/>
        <w:spacing w:lineRule="auto" w:line="360"/>
        <w:ind w:firstLine="709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Cs/>
          <w:sz w:val="24"/>
          <w:szCs w:val="24"/>
        </w:rPr>
        <w:t>Оснащенные базы практики (</w:t>
      </w:r>
      <w:r>
        <w:rPr>
          <w:rFonts w:cs="Times New Roman" w:ascii="Tinos" w:hAnsi="Tinos"/>
          <w:sz w:val="24"/>
          <w:szCs w:val="24"/>
        </w:rPr>
        <w:t xml:space="preserve">мастерские/зоны по видам работ), </w:t>
      </w:r>
      <w:r>
        <w:rPr>
          <w:rFonts w:cs="Times New Roman" w:ascii="Tinos" w:hAnsi="Tinos"/>
          <w:bCs/>
          <w:sz w:val="24"/>
          <w:szCs w:val="24"/>
        </w:rPr>
        <w:t>оснащенные в соответствии с приложением 3 ОП</w:t>
      </w:r>
    </w:p>
    <w:p>
      <w:pPr>
        <w:pStyle w:val="Normal"/>
        <w:spacing w:lineRule="auto" w:line="360" w:before="0" w:after="200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1110"/>
        <w:spacing w:lineRule="auto" w:line="360"/>
        <w:rPr>
          <w:rFonts w:ascii="Tinos" w:hAnsi="Tinos"/>
          <w:sz w:val="24"/>
          <w:szCs w:val="24"/>
        </w:rPr>
      </w:pPr>
      <w:bookmarkStart w:id="124" w:name="_Toc158295949"/>
      <w:r>
        <w:rPr>
          <w:rFonts w:ascii="Tinos" w:hAnsi="Tinos"/>
          <w:sz w:val="24"/>
          <w:szCs w:val="24"/>
        </w:rPr>
        <w:t>3.2. Учебно-методическое обеспечение</w:t>
      </w:r>
      <w:bookmarkEnd w:id="124"/>
    </w:p>
    <w:p>
      <w:pPr>
        <w:pStyle w:val="ListParagraph"/>
        <w:spacing w:lineRule="auto" w:line="360"/>
        <w:ind w:firstLine="709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 xml:space="preserve">Для реализации программы библиотечный фонд образовательной организации имеет </w:t>
      </w:r>
      <w:r>
        <w:rPr>
          <w:rFonts w:ascii="Tinos" w:hAnsi="Tinos"/>
          <w:sz w:val="24"/>
          <w:szCs w:val="24"/>
        </w:rPr>
        <w:t xml:space="preserve">электронные образовательные и информационные ресурсы для использования в образовательном процессе. </w:t>
      </w:r>
    </w:p>
    <w:p>
      <w:pPr>
        <w:pStyle w:val="ListParagraph"/>
        <w:spacing w:lineRule="auto" w:line="360"/>
        <w:ind w:firstLine="709" w:left="0"/>
        <w:jc w:val="both"/>
        <w:rPr>
          <w:rFonts w:ascii="Tinos" w:hAnsi="Tinos"/>
          <w:bCs/>
          <w:sz w:val="24"/>
          <w:szCs w:val="24"/>
        </w:rPr>
      </w:pPr>
      <w:r>
        <w:rPr>
          <w:rFonts w:ascii="Tinos" w:hAnsi="Tinos"/>
          <w:bCs/>
          <w:sz w:val="24"/>
          <w:szCs w:val="24"/>
        </w:rPr>
      </w:r>
    </w:p>
    <w:p>
      <w:pPr>
        <w:pStyle w:val="ListParagraph"/>
        <w:spacing w:lineRule="auto" w:line="360"/>
        <w:ind w:firstLine="709" w:left="0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>3.2.1. Основные печатные и/или электронные издания</w:t>
      </w:r>
    </w:p>
    <w:p>
      <w:pPr>
        <w:pStyle w:val="ListParagraph"/>
        <w:numPr>
          <w:ilvl w:val="0"/>
          <w:numId w:val="15"/>
        </w:numPr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 xml:space="preserve">Введение в теоретико-числовые методы криптографии: учебное пособие для спо / М. М. Глухов, И. А. Круглов, А. Б. Пичкур, А. В. Черемушкин. — 2-е изд., стер. — Санкт-Петербург: Лань, 2022. — 396 с. — ISBN 978-5-507-45348-1. — Текст: электронный // Лань: электронно-библиотечная система. — URL: https://e.lanbook.com/book/265178 </w:t>
      </w:r>
    </w:p>
    <w:p>
      <w:pPr>
        <w:pStyle w:val="ListParagraph"/>
        <w:numPr>
          <w:ilvl w:val="0"/>
          <w:numId w:val="15"/>
        </w:numPr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Гилязова, Р. Н. Информационная безопасность. Лабораторный практикум: учебное пособие для спо / Р. Н. Гилязова. — 3-е изд., стер. — Санкт-Петербург: Лань, 2022. — 44 с. — ISBN 978-5-8114-9138-4. — Текст: электронный // Лань: электронно-библиотечная система. — URL: https://e.lanbook.com/book/187645</w:t>
      </w:r>
    </w:p>
    <w:p>
      <w:pPr>
        <w:pStyle w:val="ListParagraph"/>
        <w:numPr>
          <w:ilvl w:val="0"/>
          <w:numId w:val="15"/>
        </w:numPr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 xml:space="preserve">Зайцев, А. П. Технические средства и методы защиты информации: учебник / А. П. Зайцев, Р. В. Мещеряков, А. А. Шелупанов. — 7-е изд., испр. — Москва: Горячая линия-Телеком, 2018. — 442 с. — ISBN 978-5-9912-0233-6. — Текст: электронный // Лань: электронно-библиотечная система. — URL: https://e.lanbook.com/book/111057 </w:t>
      </w:r>
    </w:p>
    <w:p>
      <w:pPr>
        <w:pStyle w:val="ListParagraph"/>
        <w:numPr>
          <w:ilvl w:val="0"/>
          <w:numId w:val="15"/>
        </w:numPr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Казарин, О. В. Программно-аппаратные средства защиты информации. Защита программного обеспечения: учебник и практикум для среднего профессионального образования / О. В. Казарин, А. С. Забабурин. — Москва: Издательство Юрайт, 2023. — 312 с. — (Профессиональное образование). — ISBN 978-5-534-13221-2. — Текст: электронный // Образовательная платформа Юрайт [сайт]. — URL: https://urait.ru/bcode/519364</w:t>
      </w:r>
    </w:p>
    <w:p>
      <w:pPr>
        <w:pStyle w:val="ListParagraph"/>
        <w:numPr>
          <w:ilvl w:val="0"/>
          <w:numId w:val="15"/>
        </w:numPr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Прохорова, О. В. Информационная безопасность и защита информации: учебник для спо / О. В. Прохорова. — 5-е изд., стер. — Санкт-Петербург: Лань, 2024. — 124 с. — ISBN 978-5-507-47517-9. — Текст: электронный // Лань: электронно-библиотечная система. — URL: https://e.lanbook.com/book/385082</w:t>
      </w:r>
    </w:p>
    <w:p>
      <w:pPr>
        <w:pStyle w:val="ListParagraph"/>
        <w:numPr>
          <w:ilvl w:val="0"/>
          <w:numId w:val="15"/>
        </w:numPr>
        <w:spacing w:lineRule="auto" w:line="360"/>
        <w:ind w:firstLine="567" w:left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bCs/>
          <w:sz w:val="24"/>
          <w:szCs w:val="24"/>
        </w:rPr>
        <w:t>Щербак, А. В.  Информационная безопасность: учебник для среднего профессионального образования / А. В. Щербак. — Москва: Издательство Юрайт, 2024. — 259 с. — (Профессиональное образование). — ISBN 978-5-534-15345-3. — Текст: электронный // Образовательная платформа Юрайт [сайт]. — URL: https://urait.ru/bcode/543873</w:t>
      </w:r>
    </w:p>
    <w:p>
      <w:pPr>
        <w:pStyle w:val="Normal"/>
        <w:spacing w:lineRule="auto" w:line="360" w:before="0" w:after="120"/>
        <w:ind w:firstLine="709"/>
        <w:contextualSpacing/>
        <w:rPr>
          <w:rFonts w:ascii="Tinos" w:hAnsi="Tinos"/>
          <w:b/>
          <w:sz w:val="24"/>
          <w:szCs w:val="24"/>
        </w:rPr>
      </w:pPr>
      <w:r>
        <w:rPr>
          <w:rFonts w:ascii="Tinos" w:hAnsi="Tinos"/>
          <w:b/>
          <w:sz w:val="24"/>
          <w:szCs w:val="24"/>
        </w:rPr>
      </w:r>
    </w:p>
    <w:p>
      <w:pPr>
        <w:pStyle w:val="127"/>
        <w:spacing w:lineRule="auto" w:line="360"/>
        <w:rPr>
          <w:rFonts w:ascii="Tinos" w:hAnsi="Tinos"/>
          <w:sz w:val="24"/>
          <w:szCs w:val="24"/>
        </w:rPr>
      </w:pPr>
      <w:bookmarkStart w:id="125" w:name="_Toc158295950"/>
      <w:r>
        <w:rPr>
          <w:rFonts w:ascii="Tinos" w:hAnsi="Tinos"/>
          <w:sz w:val="24"/>
          <w:szCs w:val="24"/>
        </w:rPr>
        <w:t xml:space="preserve">4. Контроль и оценка результатов освоения </w:t>
        <w:br/>
        <w:t>профессионального модуля</w:t>
      </w:r>
      <w:bookmarkEnd w:id="125"/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053"/>
        <w:gridCol w:w="5055"/>
        <w:gridCol w:w="2530"/>
      </w:tblGrid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Код ПК, ОК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ПК 3.1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Демонстрировать умения и практические навыки в установке, монтаже, настройке и проведении технического обслуживания технических средств защиты информации в соответствии с требованиями эксплуатационной документации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Контрольные работы, зачеты, квалификационные испытания, защита курсовых и дипломных проектов (работ),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ПК 3.2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Проявлять умения и практического опыта   в эксплуатации технических средств защиты информации в соответствии с требованиями эксплуатационной документации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ПК 3.3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Проводить работы по измерению параметров побочных электромагнитных излучений и наводок (ПЭМИН), создаваемых техническими средствами обработки информации ограниченного доступа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ПК 3.4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Проводить самостоятельные измерения параметров фоновых шумов, а также физических полей, создаваемых техническими средствами защиты информации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ПК 3.5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Проявлять знания в выборе способов решения задач по организации отдельных работ по физической защите объектов информатизации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ОК 01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задач;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/>
            </w:pPr>
            <w:r>
              <w:rPr>
                <w:rStyle w:val="Style9"/>
                <w:rFonts w:cs="Times New Roman" w:ascii="Tinos" w:hAnsi="Tinos"/>
                <w:sz w:val="24"/>
                <w:szCs w:val="24"/>
              </w:rPr>
              <w:t>ОК 02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  <w:tr>
        <w:trPr>
          <w:trHeight w:val="2287" w:hRule="atLeast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ОК.09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эффективность использования в профессиональной деятельности необходимой технической документации, в том числе на английском языке</w:t>
            </w:r>
          </w:p>
        </w:tc>
        <w:tc>
          <w:tcPr>
            <w:tcW w:w="2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120"/>
              <w:contextualSpacing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</w:r>
    </w:p>
    <w:p>
      <w:pPr>
        <w:pStyle w:val="Normal"/>
        <w:spacing w:lineRule="auto" w:line="360"/>
        <w:rPr>
          <w:rFonts w:ascii="Tinos" w:hAnsi="Tinos" w:cs="Times New Roman"/>
          <w:b/>
          <w:color w:val="000000"/>
          <w:sz w:val="24"/>
          <w:szCs w:val="24"/>
        </w:rPr>
      </w:pPr>
      <w:r>
        <w:rPr>
          <w:rFonts w:cs="Times New Roman" w:ascii="Tinos" w:hAnsi="Tinos"/>
          <w:b/>
          <w:color w:val="000000"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Приложение 1.4</w:t>
      </w:r>
    </w:p>
    <w:p>
      <w:pPr>
        <w:pStyle w:val="Normal"/>
        <w:spacing w:lineRule="auto" w:line="360"/>
        <w:jc w:val="right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к ОП по специальности</w:t>
      </w:r>
    </w:p>
    <w:p>
      <w:pPr>
        <w:pStyle w:val="Normal"/>
        <w:spacing w:lineRule="auto" w:line="360"/>
        <w:jc w:val="right"/>
        <w:rPr>
          <w:rFonts w:ascii="Tinos" w:hAnsi="Tinos"/>
          <w:sz w:val="24"/>
          <w:szCs w:val="24"/>
        </w:rPr>
      </w:pPr>
      <w:r>
        <w:rPr>
          <w:rFonts w:eastAsia="Calibri" w:cs="Times New Roman" w:ascii="Tinos" w:hAnsi="Tinos"/>
          <w:bCs/>
          <w:color w:themeColor="text1" w:val="000000"/>
          <w:sz w:val="24"/>
          <w:szCs w:val="24"/>
        </w:rPr>
        <w:t>10.02.05 Обеспечение информационной безопасности автоматизированных систем</w:t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nos" w:hAnsi="Tinos" w:cs="Times New Roman"/>
          <w:b/>
          <w:bCs/>
          <w:color w:val="0070C0"/>
          <w:sz w:val="24"/>
          <w:szCs w:val="24"/>
        </w:rPr>
      </w:pPr>
      <w:r>
        <w:rPr>
          <w:rFonts w:cs="Times New Roman" w:ascii="Tinos" w:hAnsi="Tinos"/>
          <w:b/>
          <w:bCs/>
          <w:color w:val="0070C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1user"/>
        <w:rPr>
          <w:rFonts w:ascii="Tinos" w:hAnsi="Tinos"/>
          <w:sz w:val="24"/>
          <w:szCs w:val="24"/>
        </w:rPr>
      </w:pPr>
      <w:bookmarkStart w:id="126" w:name="_Toc160534986"/>
      <w:r>
        <w:rPr>
          <w:rFonts w:ascii="Tinos" w:hAnsi="Tinos"/>
          <w:sz w:val="24"/>
          <w:szCs w:val="24"/>
        </w:rPr>
        <w:t xml:space="preserve">«ПМ.04 </w:t>
      </w:r>
      <w:r>
        <w:rPr>
          <w:rFonts w:ascii="Tinos" w:hAnsi="Tinos"/>
          <w:caps/>
          <w:sz w:val="24"/>
          <w:szCs w:val="24"/>
        </w:rPr>
        <w:t>Выполнение работ по одной или нескольким профессиям рабочих, должностям служащих</w:t>
      </w:r>
      <w:r>
        <w:rPr>
          <w:rFonts w:ascii="Tinos" w:hAnsi="Tinos"/>
          <w:sz w:val="24"/>
          <w:szCs w:val="24"/>
        </w:rPr>
        <w:t>»</w:t>
      </w:r>
      <w:bookmarkEnd w:id="126"/>
    </w:p>
    <w:p>
      <w:pPr>
        <w:pStyle w:val="1user"/>
        <w:rPr>
          <w:rFonts w:ascii="Tinos" w:hAnsi="Tinos"/>
          <w:color w:val="000000"/>
          <w:sz w:val="24"/>
          <w:szCs w:val="24"/>
          <w:highlight w:val="none"/>
          <w:shd w:fill="auto" w:val="clear"/>
        </w:rPr>
      </w:pPr>
      <w:r>
        <w:rPr>
          <w:rFonts w:ascii="Tinos" w:hAnsi="Tinos"/>
          <w:color w:val="000000"/>
          <w:sz w:val="24"/>
          <w:szCs w:val="24"/>
          <w:shd w:fill="auto" w:val="clear"/>
        </w:rPr>
        <w:t>14601 «Монтажник оборудования связи»</w:t>
      </w:r>
    </w:p>
    <w:p>
      <w:pPr>
        <w:sectPr>
          <w:headerReference w:type="even" r:id="rId45"/>
          <w:headerReference w:type="default" r:id="rId46"/>
          <w:headerReference w:type="first" r:id="rId47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1user"/>
        <w:rPr/>
      </w:pPr>
      <w:r>
        <w:rPr/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1701" w:right="567" w:gutter="0" w:header="709" w:top="1134" w:footer="0" w:bottom="1134"/>
          <w:formProt w:val="false"/>
          <w:textDirection w:val="lrTb"/>
          <w:docGrid w:type="default" w:linePitch="360" w:charSpace="4096"/>
        </w:sectPr>
      </w:pP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sectPr>
          <w:type w:val="continuous"/>
          <w:pgSz w:w="11906" w:h="16838"/>
          <w:pgMar w:left="1701" w:right="567" w:gutter="0" w:header="709" w:top="1134" w:footer="0" w:bottom="1134"/>
          <w:formProt w:val="false"/>
          <w:textDirection w:val="lrTb"/>
          <w:docGrid w:type="default" w:linePitch="360" w:charSpace="4096"/>
        </w:sectPr>
      </w:pPr>
      <w:r>
        <w:br w:type="page"/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26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 ПАСПОРТ ПРОГРАММЫ ПРОФЕССИОНАЛЬНОГО МОДУЛЯ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51"/>
        <w:ind w:hanging="0" w:left="0" w:right="65"/>
        <w:jc w:val="center"/>
        <w:outlineLvl w:val="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Выполнение работ по профессии рабочих «Монтажник оборудования радио- и телефонной связи»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51"/>
        <w:ind w:hanging="0" w:left="0" w:right="65"/>
        <w:jc w:val="center"/>
        <w:outlineLvl w:val="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Программа профессионального модуля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– СПО) </w:t>
      </w:r>
      <w:r>
        <w:rPr>
          <w:rFonts w:ascii="Times New Roman" w:hAnsi="Times New Roman"/>
          <w:b/>
          <w:sz w:val="24"/>
          <w:szCs w:val="24"/>
          <w:lang w:eastAsia="en-US"/>
        </w:rPr>
        <w:t>11.02.15 Инфокоммуникационные сети и системы связи</w:t>
      </w:r>
      <w:r>
        <w:rPr>
          <w:rFonts w:ascii="Times New Roman" w:hAnsi="Times New Roman"/>
          <w:sz w:val="24"/>
          <w:szCs w:val="24"/>
        </w:rPr>
        <w:t>, утвержденной приказом Министерства образования и науки РФ от 15.05.2014 № 541, укрупнённая группа специальностей 10.00.00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Информационная безопасность</w:t>
      </w:r>
      <w:r>
        <w:rPr>
          <w:rFonts w:ascii="Times New Roman" w:hAnsi="Times New Roman"/>
          <w:bCs/>
          <w:spacing w:val="-3"/>
          <w:sz w:val="24"/>
          <w:szCs w:val="24"/>
        </w:rPr>
        <w:t>.</w:t>
      </w:r>
    </w:p>
    <w:p>
      <w:pPr>
        <w:pStyle w:val="Normal"/>
        <w:spacing w:lineRule="auto" w:line="259" w:before="0" w:after="61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1.1. Область применения программы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64" w:before="0" w:after="20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профессионального модуля (далее программа) – является частью основной профессиональной образовательной программы в соответствии с ФГОС по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специальности СПО 11.02.11 Сети связи и системы коммутации (базовой подготовки) в части освоения основного вида профессиональной деятельности (ВПД): выполнение работ по профессии 14601 Монтажник оборудования связи и соответствующих профессиональных компетенций (ПК): 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1.1. Выполнять разметку трасс и мест установки крепежных деталей на основании проектной документации. </w:t>
      </w:r>
    </w:p>
    <w:p>
      <w:pPr>
        <w:pStyle w:val="Normal"/>
        <w:spacing w:lineRule="auto" w:line="264" w:before="0" w:after="12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1.2. Выполнять пробивные и крепежные работы.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1.3. Устанавливать и собирать опорные конструкции и кроссовое оборудование. </w:t>
      </w:r>
    </w:p>
    <w:p>
      <w:pPr>
        <w:pStyle w:val="Normal"/>
        <w:spacing w:lineRule="auto" w:line="264" w:before="0" w:after="17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1.4. Адресно маркировать, прокладывать, формировать и крепить кабели и провода на изолирующих опорах, строительных основаниях, в кабеленесущих системах; устанавливать мелкие детали и кабельную арматуру. </w:t>
      </w:r>
    </w:p>
    <w:p>
      <w:pPr>
        <w:pStyle w:val="Normal"/>
        <w:spacing w:lineRule="auto" w:line="264" w:before="0" w:after="9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1.5. Выполнять работы по монтажу симметричных низкочастотных станционных проводов, коммутационных шнуров и кабелей, высокочастотных симметричных и коаксиальных кабелей на медных сетях с использованием арматуры разных видов.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1.6. Выполнять работы по разделке, терминированию на разъемы, сращиванию станционных волоконно-оптических кабелей.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2.1. Выполнять разметочные работы в автозале, телекоммуникационных помещениях. </w:t>
      </w:r>
    </w:p>
    <w:p>
      <w:pPr>
        <w:pStyle w:val="Normal"/>
        <w:spacing w:lineRule="auto" w:line="264" w:before="0" w:after="12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2.2. Устанавливать и крепить телекоммуникационное оборудование.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2.3. Устанавливать типовые элементы замены (ТЭЗ) на стативы в автозале, коммутационные панели и активное оборудование в телекоммуникационном помещении. </w:t>
      </w:r>
    </w:p>
    <w:p>
      <w:pPr>
        <w:pStyle w:val="Normal"/>
        <w:spacing w:lineRule="auto" w:line="264" w:before="0" w:after="12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2.4. Администрировать сети.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2.5. Проводить доводочный монтаж (установку дверей, подсоединение кабеля заземления к стативам).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3.1. Устанавливать щит рядовой защиты (ЩРЗ), пульты распределения питания, желоба и конструкции питания, электроарматуру. </w:t>
      </w:r>
    </w:p>
    <w:p>
      <w:pPr>
        <w:pStyle w:val="Normal"/>
        <w:spacing w:lineRule="auto" w:line="264" w:before="0" w:after="41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ПК 3.2. Проводить монтаж токораспределительной сети телекоммуникационного оборудования с подключением к электропитающей установке (ЭПУ) и к источнику бесперебойного питания (аккумуляторной батарее). ПК 3.3. Проводить заземление оборудования и объектов. </w:t>
      </w:r>
    </w:p>
    <w:p>
      <w:pPr>
        <w:pStyle w:val="Normal"/>
        <w:spacing w:lineRule="auto" w:line="259" w:before="0" w:after="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64" w:before="0" w:after="17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телекоммуникационного оборудования и сетей связи и структурированных кабельных систем. </w:t>
      </w:r>
    </w:p>
    <w:p>
      <w:pPr>
        <w:pStyle w:val="Normal"/>
        <w:spacing w:lineRule="auto" w:line="259" w:before="0" w:after="8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1.2. Цели и задачи модуля – требования к результатам освоения модуля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>
      <w:pPr>
        <w:pStyle w:val="Normal"/>
        <w:spacing w:lineRule="auto" w:line="264" w:before="0" w:after="63"/>
        <w:ind w:hanging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 </w:t>
      </w:r>
    </w:p>
    <w:p>
      <w:pPr>
        <w:pStyle w:val="Normal"/>
        <w:spacing w:lineRule="auto" w:line="259" w:before="0" w:after="6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иметь практический опыт: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выполнения работ по строительству структурированных кабельных систем, монтажу станционных кабелей, проводов, шнуров на медных и оптических сетях СКС с использованием арматуры разных видов;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выполнения монтажных работ по присоединению и включению в сети и системы телекоммуникационного оборудования с использованием интерфейсов и разъемов в соответствии с технической и проектной документацией;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подключения оборудования к сетям электропитания и источникам бесперебойного питания, заземлений оборудования и объектов; </w:t>
      </w:r>
    </w:p>
    <w:p>
      <w:pPr>
        <w:pStyle w:val="Normal"/>
        <w:tabs>
          <w:tab w:val="clear" w:pos="708"/>
          <w:tab w:val="left" w:pos="993" w:leader="none"/>
        </w:tabs>
        <w:spacing w:lineRule="auto" w:line="259" w:before="0" w:after="6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уметь: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выбирать материалы, комплектующие, оборудование для монтажа;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разметку трасс и мест установки крепежных деталей в соответствии с проектной документацией;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пробивные работы при установке крепежных деталей в деревянных, кирпичных и бетонных основаниях с помощью ручного и механизированного инструмента (пробойников, электрических сверлильных машин, электрических и пневматических молотков и перфораторов);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крепежные работы (забивку в строительные основания крепежных дюбелей, монтажных площадок, крепление деталей и изделий к закладным частям и с помощью универсально- сборных монтажных конструкций);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опорные конструкции для лотков, желобов и коробов;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укладывать, закреплять и соединять в магистраль лотки, желоба и короба;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собирать и устанавливать кроссовое оборудование и комплектующие; маркировать, прокладывать, формировать и крепить кабели и провода на изолирующих опорах, строительных основаниях, в кабеленесущих системах, тросах, струнах открытым способом;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маркировать, прокладывать, формировать и крепить кабели и провода на изолирующих опорах, строительных основаниях, в кабеленесущих системах, тросах, струнах закрытым способом (под штукатуркой, в замкнутых каналах строительных конструкций, за фальшстенами, потолками и полами);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мелкие детали и кабельную арматуру (уголки, кроссировочные кольца, рамки, модули подключения, разъемы, коробки распределительные, информационные розетки, блоки, ответвители);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работы по монтажу симметричных низкочастотных станционных проводов, коммутационных шнуров и кабелей с использованием арматуры разных видов; в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ыполнять работы по монтажу высокочастотных симметричных и коаксиальных кабелей на медных сетях с использованием арматуры разных видов;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работы по разделке, терминированию на разъемы;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работы по сращиванию станционных волоконно-оптических кабелей;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прокладывать и крепить медные и оптические кабели в телекоммуникационном помещении;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разметочные работы в автозале, телекоммуникационных помещениях; подключать многоконтактные соединители (разъемы) и кабельные перемычки (интерфейсы) к оборудованию;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и крепить телекоммуникационное оборудование;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и закреплять желоба, лотки над стативами оборудования;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распаковывать и устанавливать типовые элементы замены на стативы в автозале, коммутационные панели и активное оборудование в телекоммуникационных помещениях; подключать многоконтактные соединители (разъемы) и кабельные перемычки (интерфейсы) к оборудованию;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контролировать качество проведенного доводочного монтажа;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щит рядовой защиты;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</w:t>
        <w:tab/>
        <w:t xml:space="preserve">и </w:t>
        <w:tab/>
        <w:t xml:space="preserve">закреплять </w:t>
        <w:tab/>
        <w:t xml:space="preserve">желоба </w:t>
        <w:tab/>
        <w:t xml:space="preserve">питания </w:t>
        <w:tab/>
        <w:t xml:space="preserve">и </w:t>
        <w:tab/>
        <w:t xml:space="preserve">конструкции </w:t>
        <w:tab/>
        <w:t xml:space="preserve">питания, электроарматуру;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проводить </w:t>
        <w:tab/>
        <w:t xml:space="preserve">монтаж </w:t>
        <w:tab/>
        <w:t xml:space="preserve">токораспределительной </w:t>
        <w:tab/>
        <w:t xml:space="preserve">сети </w:t>
        <w:tab/>
        <w:t xml:space="preserve">телекоммуникационного оборудования;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подключение к электропитающим установкам (ЭПУ) и источнику бесперебойного питания;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требования к материалам для заземления оборудования;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проводить заземление объектов и оборудования;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знать: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материалы, комплектующие, оборудование для монтажа;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выполнения пробивных и крепежных работ;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выполнения работ по монтажу симметричных коаксиальных кабелей на медных сетях;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выполнения работ по разделке, терминированию на разъемы, сращиванию станционных волоконно-оптических кабелей;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маркировки, прокладки и крепления медных и оптических кабелей в телекоммуникационном помещении;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виды арматуры;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выполнения разметочных работ в автозале, телекоммуникационных помещениях;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установки и закрепления оборудования;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подключения </w:t>
        <w:tab/>
        <w:t xml:space="preserve">многоконтактных </w:t>
        <w:tab/>
        <w:t xml:space="preserve">соединителей </w:t>
        <w:tab/>
        <w:t xml:space="preserve">и </w:t>
        <w:tab/>
        <w:t xml:space="preserve">кабельных </w:t>
        <w:tab/>
        <w:t xml:space="preserve">перемычек </w:t>
        <w:tab/>
        <w:t xml:space="preserve">к оборудованию;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установки типовых элементов замены на стативы в автозале, коммутационных панелей и активного оборудования в телекоммуникационных помещениях;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проведения доводочного монтажа;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установки щита рядовой защиты (ЩРЗ), пультов распределения питания, желобов и конструкций питания, электроарматуры;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52" w:before="0" w:after="54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</w:t>
        <w:tab/>
        <w:t xml:space="preserve">проведения </w:t>
        <w:tab/>
        <w:t xml:space="preserve">монтажа </w:t>
        <w:tab/>
        <w:t xml:space="preserve">токораспределительной </w:t>
        <w:tab/>
        <w:t xml:space="preserve">сети телекоммуникационного оборудования с подключением к ЭПУ и источнику бесперебойного электропитания;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принципы заземления объектов; 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 к материалам для заземления оборудования;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64" w:before="0" w:after="41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технологическую последовательность выполнения заземления оборудования и объектов. </w:t>
      </w:r>
    </w:p>
    <w:p>
      <w:pPr>
        <w:pStyle w:val="Normal"/>
        <w:spacing w:lineRule="auto" w:line="259" w:before="0" w:after="61"/>
        <w:ind w:firstLine="708" w:right="16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1.3. Рекомендуемое количество часов (учебной практики) на освоение программы профессионального модуля  </w:t>
      </w:r>
      <w:r>
        <w:rPr>
          <w:rFonts w:ascii="Times New Roman" w:hAnsi="Times New Roman"/>
          <w:color w:val="000000"/>
          <w:sz w:val="24"/>
          <w:szCs w:val="24"/>
        </w:rPr>
        <w:t xml:space="preserve">всего – 144 часа. </w:t>
      </w:r>
    </w:p>
    <w:p>
      <w:pPr>
        <w:pStyle w:val="Normal"/>
        <w:spacing w:lineRule="auto" w:line="259" w:before="0" w:after="9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0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2. РЕЗУЛЬТАТЫ ОСВОЕНИЯ ПРОФЕССИОНАЛЬНОГО МОДУЛЯ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0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59" w:before="0" w:after="21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Результатом освоения программы профессионального модуля является овладение обучающимися видом профессиональной деятельности монтаж, техническая эксплуатация и ремонт оборудования радиосвязи, радиовещания и телевидения, в том числе профессиональными (ПК) и общими (ОК) компетенциями:  </w:t>
      </w:r>
    </w:p>
    <w:tbl>
      <w:tblPr>
        <w:tblStyle w:val="TableGrid6"/>
        <w:tblW w:w="9494" w:type="dxa"/>
        <w:jc w:val="left"/>
        <w:tblInd w:w="41" w:type="dxa"/>
        <w:tblLayout w:type="fixed"/>
        <w:tblCellMar>
          <w:top w:w="50" w:type="dxa"/>
          <w:left w:w="106" w:type="dxa"/>
          <w:bottom w:w="0" w:type="dxa"/>
          <w:right w:w="18" w:type="dxa"/>
        </w:tblCellMar>
        <w:tblLook w:val="04a0" w:noHBand="0" w:noVBand="1" w:firstColumn="1" w:lastRow="0" w:lastColumn="0" w:firstRow="1"/>
      </w:tblPr>
      <w:tblGrid>
        <w:gridCol w:w="986"/>
        <w:gridCol w:w="8507"/>
      </w:tblGrid>
      <w:tr>
        <w:trPr>
          <w:trHeight w:val="28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Код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Наименование результата обучения</w:t>
            </w:r>
          </w:p>
        </w:tc>
      </w:tr>
      <w:tr>
        <w:trPr>
          <w:trHeight w:val="54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1.1.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Выполнять разметку трасс и мест установки крепежных деталей на основании проектной документации.</w:t>
            </w:r>
          </w:p>
        </w:tc>
      </w:tr>
      <w:tr>
        <w:trPr>
          <w:trHeight w:val="28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1.2.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Выполнять пробивные и крепежные работы.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1.3.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Устанавливать и собирать опорные конструкции и кроссовое оборудование.</w:t>
            </w:r>
          </w:p>
        </w:tc>
      </w:tr>
      <w:tr>
        <w:trPr>
          <w:trHeight w:val="79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1.4.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Адресно маркировать, прокладывать, формировать и крепить кабели и провода на изолирующих опорах, строительных основаниях, в кабеленесущих системах; устанавливать мелкие детали и кабельную арматуру.</w:t>
            </w:r>
          </w:p>
        </w:tc>
      </w:tr>
      <w:tr>
        <w:trPr>
          <w:trHeight w:val="79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1.5.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Выполнять работы по монтажу симметричных низкочастотных станционных проводов, коммутационных шнуров и кабелей, высокочастотных симметричных и коаксиальных кабелей на медных сетях с использованием арматуры разных видов.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1.6.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Выполнять работы по разделке, терминированию на разъемы, сращиванию станционных волоконно-оптических кабелей.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2.1.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Выполнять разметочные работы в автозале, телекоммуникационных помещениях.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2.2.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Устанавливать и крепить телекоммуникационное оборудование.</w:t>
            </w:r>
          </w:p>
        </w:tc>
      </w:tr>
      <w:tr>
        <w:trPr>
          <w:trHeight w:val="79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2.3.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2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Устанавливать типовые элементы замены (ТЭЗ) на стативы в автозале, коммутационные панели и активное оборудование в телекоммуникационном помещении.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2.4.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Администрировать сети.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2.5.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Проводить доводочный монтаж (установку дверей, подсоединение кабеля заземления к стативам).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3.1.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Устанавливать щит рядовой защиты (ЩРЗ), пульты распределения питания, желоба и конструкции питания, электроарматуру.</w:t>
            </w:r>
          </w:p>
        </w:tc>
      </w:tr>
      <w:tr>
        <w:trPr>
          <w:trHeight w:val="792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3.2.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Проводить монтаж токораспределительной сети телекоммуникационного оборудования с подключением к электропитающей установке (ЭПУ) и к источнику бесперебойного питания (аккумуляторной батарее).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3.3.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Проводить заземление оборудования и объектов.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1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2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>
        <w:trPr>
          <w:trHeight w:val="79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3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hanging="0" w:left="0" w:right="3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>
        <w:trPr>
          <w:trHeight w:val="54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4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5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6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Работать в команде, эффективно общаться с коллегами, руководством, клиентами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7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BodyText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СТРУКТУРА И СОДЕРЖАНИЕ ПРОФЕССИОНАЛЬНОГО МОДУЛЯ</w:t>
      </w:r>
    </w:p>
    <w:p>
      <w:pPr>
        <w:pStyle w:val="BodyText"/>
        <w:spacing w:lineRule="auto" w:line="259" w:before="120" w:after="0"/>
        <w:ind w:firstLine="709" w:left="0" w:right="0"/>
        <w:jc w:val="both"/>
        <w:rPr>
          <w:rFonts w:ascii="Times New Roman;serif" w:hAnsi="Times New Roman;serif"/>
          <w:b/>
          <w:color w:val="000000"/>
          <w:sz w:val="24"/>
        </w:rPr>
      </w:pPr>
      <w:r>
        <w:rPr>
          <w:rFonts w:ascii="Times New Roman;serif" w:hAnsi="Times New Roman;serif"/>
          <w:b/>
          <w:color w:val="000000"/>
          <w:sz w:val="24"/>
        </w:rPr>
        <w:t xml:space="preserve">3.1. Тематический план профессионального модуля </w:t>
      </w:r>
    </w:p>
    <w:tbl>
      <w:tblPr>
        <w:tblW w:w="10379" w:type="dxa"/>
        <w:jc w:val="left"/>
        <w:tblInd w:w="-713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09"/>
        <w:gridCol w:w="3045"/>
        <w:gridCol w:w="751"/>
        <w:gridCol w:w="509"/>
        <w:gridCol w:w="1035"/>
        <w:gridCol w:w="736"/>
        <w:gridCol w:w="554"/>
        <w:gridCol w:w="753"/>
        <w:gridCol w:w="660"/>
        <w:gridCol w:w="1226"/>
      </w:tblGrid>
      <w:tr>
        <w:trPr/>
        <w:tc>
          <w:tcPr>
            <w:tcW w:w="1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0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Коды профессио нальных</w:t>
            </w:r>
          </w:p>
          <w:p>
            <w:pPr>
              <w:pStyle w:val="user6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компетен ций</w:t>
            </w:r>
          </w:p>
        </w:tc>
        <w:tc>
          <w:tcPr>
            <w:tcW w:w="30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Наименования разделов профессионального модуля</w:t>
            </w:r>
          </w:p>
        </w:tc>
        <w:tc>
          <w:tcPr>
            <w:tcW w:w="7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0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Всего часов</w:t>
            </w:r>
          </w:p>
          <w:p>
            <w:pPr>
              <w:pStyle w:val="user6"/>
              <w:widowControl w:val="false"/>
              <w:spacing w:before="0" w:after="17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(макс.</w:t>
            </w:r>
          </w:p>
          <w:p>
            <w:pPr>
              <w:pStyle w:val="user6"/>
              <w:widowControl w:val="false"/>
              <w:spacing w:before="0" w:after="0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учебная</w:t>
            </w:r>
          </w:p>
          <w:p>
            <w:pPr>
              <w:pStyle w:val="user6"/>
              <w:widowControl w:val="false"/>
              <w:spacing w:before="0" w:after="283"/>
              <w:jc w:val="left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нагрузка и практики)</w:t>
            </w:r>
          </w:p>
        </w:tc>
        <w:tc>
          <w:tcPr>
            <w:tcW w:w="35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Практика</w:t>
            </w:r>
          </w:p>
        </w:tc>
      </w:tr>
      <w:tr>
        <w:trPr/>
        <w:tc>
          <w:tcPr>
            <w:tcW w:w="11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jc w:val="both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Обязательная аудиторная учебная нагрузка обучающегося</w:t>
            </w:r>
          </w:p>
        </w:tc>
        <w:tc>
          <w:tcPr>
            <w:tcW w:w="13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Самостоятельная работа обучающегося</w:t>
            </w:r>
          </w:p>
        </w:tc>
        <w:tc>
          <w:tcPr>
            <w:tcW w:w="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 xml:space="preserve">Учебная,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</w:tc>
        <w:tc>
          <w:tcPr>
            <w:tcW w:w="12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6"/>
              <w:jc w:val="both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Производственна</w:t>
            </w:r>
          </w:p>
          <w:p>
            <w:pPr>
              <w:pStyle w:val="user6"/>
              <w:widowControl w:val="false"/>
              <w:spacing w:before="0" w:after="0"/>
              <w:ind w:hanging="0" w:left="0" w:right="51"/>
              <w:jc w:val="center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я</w:t>
            </w:r>
          </w:p>
          <w:p>
            <w:pPr>
              <w:pStyle w:val="user6"/>
              <w:widowControl w:val="false"/>
              <w:spacing w:before="0" w:after="0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 xml:space="preserve">(по профилю специальности),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  <w:p>
            <w:pPr>
              <w:pStyle w:val="user6"/>
              <w:widowControl w:val="false"/>
              <w:spacing w:before="0" w:after="0"/>
              <w:jc w:val="left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(если предусмотрена</w:t>
            </w:r>
          </w:p>
          <w:p>
            <w:pPr>
              <w:pStyle w:val="user6"/>
              <w:widowControl w:val="false"/>
              <w:spacing w:before="0" w:after="283"/>
              <w:jc w:val="left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рассредоточенная практика)</w:t>
            </w:r>
          </w:p>
        </w:tc>
      </w:tr>
      <w:tr>
        <w:trPr/>
        <w:tc>
          <w:tcPr>
            <w:tcW w:w="11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Всего,</w:t>
            </w:r>
            <w:r>
              <w:rPr>
                <w:rFonts w:ascii="Calibri;serif" w:hAnsi="Calibri;serif"/>
                <w:color w:val="000000"/>
                <w:sz w:val="22"/>
              </w:rPr>
              <w:t xml:space="preserve">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0"/>
              <w:ind w:hanging="0" w:left="0" w:right="51"/>
              <w:jc w:val="center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в т.ч.</w:t>
            </w:r>
          </w:p>
          <w:p>
            <w:pPr>
              <w:pStyle w:val="user6"/>
              <w:widowControl w:val="false"/>
              <w:spacing w:before="0" w:after="0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лабораторные работы и</w:t>
            </w:r>
          </w:p>
          <w:p>
            <w:pPr>
              <w:pStyle w:val="user6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 xml:space="preserve">практические занятия,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0"/>
              <w:ind w:hanging="0" w:left="0" w:right="51"/>
              <w:jc w:val="center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в т.ч.,</w:t>
            </w:r>
          </w:p>
          <w:p>
            <w:pPr>
              <w:pStyle w:val="user6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курсовая работа</w:t>
            </w:r>
            <w:r>
              <w:rPr>
                <w:rFonts w:ascii="Calibri;serif" w:hAnsi="Calibri;serif"/>
                <w:color w:val="000000"/>
                <w:sz w:val="22"/>
              </w:rPr>
              <w:t xml:space="preserve"> </w:t>
            </w:r>
            <w:r>
              <w:rPr>
                <w:rFonts w:ascii="Times New Roman;serif" w:hAnsi="Times New Roman;serif"/>
                <w:b/>
                <w:color w:val="000000"/>
                <w:sz w:val="24"/>
              </w:rPr>
              <w:t xml:space="preserve">(проект),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 xml:space="preserve">Всего,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0"/>
              <w:ind w:hanging="0" w:left="0" w:right="51"/>
              <w:jc w:val="center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в т.ч.,</w:t>
            </w:r>
          </w:p>
          <w:p>
            <w:pPr>
              <w:pStyle w:val="user6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курсовая работа</w:t>
            </w:r>
            <w:r>
              <w:rPr>
                <w:rFonts w:ascii="Calibri;serif" w:hAnsi="Calibri;serif"/>
                <w:color w:val="000000"/>
                <w:sz w:val="22"/>
              </w:rPr>
              <w:t xml:space="preserve"> </w:t>
            </w:r>
            <w:r>
              <w:rPr>
                <w:rFonts w:ascii="Times New Roman;serif" w:hAnsi="Times New Roman;serif"/>
                <w:b/>
                <w:color w:val="000000"/>
                <w:sz w:val="24"/>
              </w:rPr>
              <w:t xml:space="preserve">(проект), </w:t>
            </w:r>
            <w:r>
              <w:rPr>
                <w:rFonts w:ascii="Times New Roman;serif" w:hAnsi="Times New Roman;serif"/>
                <w:color w:val="000000"/>
                <w:sz w:val="24"/>
              </w:rPr>
              <w:t>часов</w:t>
            </w:r>
          </w:p>
        </w:tc>
        <w:tc>
          <w:tcPr>
            <w:tcW w:w="6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2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296" w:hRule="atLeast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1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2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3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4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5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6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7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8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9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10</w:t>
            </w:r>
          </w:p>
        </w:tc>
      </w:tr>
      <w:tr>
        <w:trPr>
          <w:trHeight w:val="806" w:hRule="atLeast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0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ПК</w:t>
            </w:r>
          </w:p>
          <w:p>
            <w:pPr>
              <w:pStyle w:val="user6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1.1. – 1.5.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51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Раздел 1.</w:t>
            </w:r>
            <w:r>
              <w:rPr>
                <w:rFonts w:ascii="Calibri;serif" w:hAnsi="Calibri;serif"/>
                <w:color w:val="000000"/>
                <w:sz w:val="22"/>
              </w:rPr>
              <w:t xml:space="preserve"> </w:t>
            </w:r>
            <w:r>
              <w:rPr>
                <w:rFonts w:ascii="Times New Roman;serif" w:hAnsi="Times New Roman;serif"/>
                <w:b/>
                <w:color w:val="000000"/>
                <w:sz w:val="24"/>
              </w:rPr>
              <w:t>Инсталляция оборудования абонентского доступа систем</w:t>
            </w:r>
          </w:p>
          <w:p>
            <w:pPr>
              <w:pStyle w:val="user6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телекоммуникаций и проводного вещания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38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38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38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046" w:hRule="atLeast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0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ПК</w:t>
            </w:r>
          </w:p>
          <w:p>
            <w:pPr>
              <w:pStyle w:val="user6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2.1. – 2.3.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45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Раздел 2. Обслуживание смонтированных линий и оконечного оборудования абонентского доступа систем</w:t>
            </w:r>
          </w:p>
          <w:p>
            <w:pPr>
              <w:pStyle w:val="user6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телекоммуникаций и проводного вещания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53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53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3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53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106" w:hRule="atLeast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0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ПК</w:t>
            </w:r>
          </w:p>
          <w:p>
            <w:pPr>
              <w:pStyle w:val="user6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3.1. – 3.4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391"/>
              <w:jc w:val="both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Раздел 3.</w:t>
            </w:r>
            <w:r>
              <w:rPr>
                <w:rFonts w:ascii="Calibri;serif" w:hAnsi="Calibri;serif"/>
                <w:color w:val="000000"/>
                <w:sz w:val="22"/>
              </w:rPr>
              <w:t xml:space="preserve"> </w:t>
            </w:r>
            <w:r>
              <w:rPr>
                <w:rFonts w:ascii="Times New Roman;serif" w:hAnsi="Times New Roman;serif"/>
                <w:b/>
                <w:color w:val="000000"/>
                <w:sz w:val="24"/>
              </w:rPr>
              <w:t>Обслуживание цифровых систем коммутации, передачи сигналов и проводного вещания, бесперебойного и резервного электропитания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53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53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3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</w:rPr>
              <w:t>53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551" w:hRule="atLeast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jc w:val="left"/>
              <w:rPr>
                <w:rFonts w:ascii="Calibri;serif" w:hAnsi="Calibri;serif"/>
                <w:sz w:val="22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Производственная практика (по профилю специальности)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5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0C0C0" w:val="clear"/>
            <w:vAlign w:val="center"/>
          </w:tcPr>
          <w:p>
            <w:pPr>
              <w:pStyle w:val="user6"/>
              <w:widowControl w:val="false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C0C0C0" w:val="clear"/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296" w:hRule="atLeast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jc w:val="left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Всего: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144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57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144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spacing w:before="0" w:after="283"/>
              <w:ind w:hanging="0" w:left="0" w:right="51"/>
              <w:jc w:val="center"/>
              <w:rPr>
                <w:rFonts w:ascii="Times New Roman;serif" w:hAnsi="Times New Roman;serif"/>
                <w:b/>
                <w:color w:val="000000"/>
                <w:sz w:val="24"/>
              </w:rPr>
            </w:pPr>
            <w:r>
              <w:rPr>
                <w:rFonts w:ascii="Times New Roman;serif" w:hAnsi="Times New Roman;serif"/>
                <w:b/>
                <w:color w:val="000000"/>
                <w:sz w:val="24"/>
              </w:rPr>
              <w:t>144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6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BodyText"/>
        <w:spacing w:lineRule="auto" w:line="259" w:before="120" w:after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sectPr>
          <w:headerReference w:type="even" r:id="rId48"/>
          <w:headerReference w:type="default" r:id="rId49"/>
          <w:headerReference w:type="first" r:id="rId50"/>
          <w:type w:val="nextPage"/>
          <w:pgSz w:orient="landscape"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 w:val="false"/>
        <w:tabs>
          <w:tab w:val="clear" w:pos="708"/>
          <w:tab w:val="left" w:pos="709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276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bookmarkStart w:id="127" w:name="_GoBack"/>
      <w:bookmarkStart w:id="128" w:name="page1"/>
      <w:bookmarkStart w:id="129" w:name="_GoBack"/>
      <w:bookmarkStart w:id="130" w:name="page1"/>
      <w:bookmarkEnd w:id="129"/>
      <w:bookmarkEnd w:id="130"/>
      <w:r>
        <w:br w:type="page"/>
      </w:r>
    </w:p>
    <w:p>
      <w:pPr>
        <w:pStyle w:val="Normal"/>
        <w:keepNext w:val="true"/>
        <w:keepLines/>
        <w:tabs>
          <w:tab w:val="clear" w:pos="708"/>
          <w:tab w:val="left" w:pos="709" w:leader="none"/>
        </w:tabs>
        <w:spacing w:lineRule="auto" w:line="252" w:before="0" w:after="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keepNext w:val="true"/>
        <w:keepLines/>
        <w:tabs>
          <w:tab w:val="clear" w:pos="708"/>
          <w:tab w:val="left" w:pos="709" w:leader="none"/>
        </w:tabs>
        <w:spacing w:lineRule="auto" w:line="252" w:before="0" w:after="51"/>
        <w:ind w:hanging="0" w:left="0" w:right="65"/>
        <w:jc w:val="center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Выполнение работ по профессии рабочих «Монтажник оборудования  связи» </w:t>
      </w:r>
    </w:p>
    <w:p>
      <w:pPr>
        <w:pStyle w:val="Normal"/>
        <w:keepNext w:val="true"/>
        <w:keepLines/>
        <w:tabs>
          <w:tab w:val="clear" w:pos="708"/>
          <w:tab w:val="left" w:pos="709" w:leader="none"/>
        </w:tabs>
        <w:spacing w:lineRule="auto" w:line="252" w:before="0" w:after="51"/>
        <w:ind w:hanging="0" w:left="0" w:right="6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709" w:leader="none"/>
        </w:tabs>
        <w:spacing w:lineRule="atLeast" w:line="276" w:before="0" w:after="0"/>
        <w:ind w:hanging="0" w:left="0" w:right="0"/>
        <w:jc w:val="both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61"/>
        <w:ind w:firstLine="708" w:left="0" w:right="0"/>
        <w:jc w:val="both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1.1. Область применения программы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20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Программа профессионального модуля (далее программа) – является частью основной профессиональной образовательной программы в соответствии с ФГОС по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специальности СПО 11.02.07 Радиотехнические информационные системы в части освоения основного вида профессиональной деятельности (ВПД): выполнение работ по профессии 14601 Монтажник оборудования связи и соответствующих профессиональных компетенций (ПК): 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ПК 1.1. Выполнять разметку трасс и мест установки крепежных деталей на основании проектной документации.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12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ПК 1.2. Выполнять пробивные и крепежные работы.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ПК 1.3. Устанавливать и собирать опорные конструкции и кроссовое оборудование.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17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ПК 1.4. Адресно маркировать, прокладывать, формировать и крепить кабели и провода на изолирующих опорах, строительных основаниях, в кабеленесущих системах; устанавливать мелкие детали и кабельную арматуру.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9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ПК 1.5. Выполнять работы по монтажу симметричных низкочастотных станционных проводов, коммутационных шнуров и кабелей, высокочастотных симметричных и коаксиальных кабелей на медных сетях с использованием арматуры разных видов.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ПК 1.6. Выполнять работы по разделке, терминированию на разъемы, сращиванию станционных волоконно-оптических кабелей.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ПК 2.1. Выполнять разметочные работы в автозале, телекоммуникационных помещениях.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12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ПК 2.2. Устанавливать и крепить телекоммуникационное оборудование.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ПК 2.3. Устанавливать типовые элементы замены (ТЭЗ) на стативы в автозале, коммутационные панели и активное оборудование в телекоммуникационном помещении.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12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ПК 2.4. Администрировать сети.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ПК 2.5. Проводить доводочный монтаж (установку дверей, подсоединение кабеля заземления к стативам).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ПК 3.1. Устанавливать щит рядовой защиты (ЩРЗ), пульты распределения питания, желоба и конструкции питания, электроарматуру.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ПК 3.2. Проводить монтаж токораспределительной сети телекоммуникационного оборудования с подключением к электропитающей установке (ЭПУ) и к источнику бесперебойного питания (аккумуляторной батарее). ПК 3.3. Проводить заземление оборудования и объектов. </w:t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21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17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телекоммуникационного оборудования и сетей связи и структурированных кабельных систем. </w:t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83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1.2. Цели и задачи модуля – требования к результатам освоения модуля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>
      <w:pPr>
        <w:pStyle w:val="Normal"/>
        <w:tabs>
          <w:tab w:val="clear" w:pos="708"/>
          <w:tab w:val="left" w:pos="709" w:leader="none"/>
        </w:tabs>
        <w:spacing w:lineRule="auto" w:line="264" w:before="0" w:after="63"/>
        <w:ind w:hanging="0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 </w:t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61"/>
        <w:jc w:val="both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иметь практический опыт: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выполнения работ по строительству структурированных кабельных систем, монтажу станционных кабелей, проводов, шнуров на медных и оптических сетях СКС с использованием арматуры разных видов;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выполнения монтажных работ по присоединению и включению в сети и системы телекоммуникационного оборудования с использованием интерфейсов и разъемов в соответствии с технической и проектной документацией;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подключения оборудования к сетям электропитания и источникам бесперебойного питания, заземлений оборудования и объектов; </w:t>
      </w:r>
    </w:p>
    <w:p>
      <w:pPr>
        <w:pStyle w:val="Normal"/>
        <w:tabs>
          <w:tab w:val="clear" w:pos="708"/>
          <w:tab w:val="left" w:pos="709" w:leader="none"/>
          <w:tab w:val="left" w:pos="993" w:leader="none"/>
        </w:tabs>
        <w:spacing w:lineRule="auto" w:line="252" w:before="0" w:after="61"/>
        <w:ind w:firstLine="709" w:left="0" w:right="0"/>
        <w:jc w:val="both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уметь: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выбирать материалы, комплектующие, оборудование для монтажа;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разметку трасс и мест установки крепежных деталей в соответствии с проектной документацией;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пробивные работы при установке крепежных деталей в деревянных, кирпичных и бетонных основаниях с помощью ручного и механизированного инструмента (пробойников, электрических сверлильных машин, электрических и пневматических молотков и перфораторов);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крепежные работы (забивку в строительные основания крепежных дюбелей, монтажных площадок, крепление деталей и изделий к закладным частям и с помощью универсально- сборных монтажных конструкций);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опорные конструкции для лотков, желобов и коробов;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укладывать, закреплять и соединять в магистраль лотки, желоба и короба;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собирать и устанавливать кроссовое оборудование и комплектующие; маркировать, прокладывать, формировать и крепить кабели и провода на изолирующих опорах, строительных основаниях, в кабеленесущих системах, тросах, струнах открытым способом;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маркировать, прокладывать, формировать и крепить кабели и провода на изолирующих опорах, строительных основаниях, в кабеленесущих системах, тросах, струнах закрытым способом (под штукатуркой, в замкнутых каналах строительных конструкций, за фальшстенами, потолками и полами);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мелкие детали и кабельную арматуру (уголки, кроссировочные кольца, рамки, модули подключения, разъемы, коробки распределительные, информационные розетки, блоки, ответвители);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работы по монтажу симметричных низкочастотных станционных проводов, коммутационных шнуров и кабелей с использованием арматуры разных видов; в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ыполнять работы по монтажу высокочастотных симметричных и коаксиальных кабелей на медных сетях с использованием арматуры разных видов;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работы по разделке, терминированию на разъемы;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работы по сращиванию станционных волоконно-оптических кабелей;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прокладывать и крепить медные и оптические кабели в телекоммуникационном помещении;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разметочные работы в автозале, телекоммуникационных помещениях; подключать многоконтактные соединители (разъемы) и кабельные перемычки (интерфейсы) к оборудованию;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и крепить телекоммуникационное оборудование;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и закреплять желоба, лотки над стативами оборудования;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распаковывать и устанавливать типовые элементы замены на стативы в автозале, коммутационные панели и активное оборудование в телекоммуникационных помещениях; подключать многоконтактные соединители (разъемы) и кабельные перемычки (интерфейсы) к оборудованию;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контролировать качество проведенного доводочного монтажа;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щит рядовой защиты;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</w:t>
        <w:tab/>
        <w:t xml:space="preserve">и </w:t>
        <w:tab/>
        <w:t xml:space="preserve">закреплять </w:t>
        <w:tab/>
        <w:t xml:space="preserve">желоба </w:t>
        <w:tab/>
        <w:t xml:space="preserve">питания </w:t>
        <w:tab/>
        <w:t xml:space="preserve">и </w:t>
        <w:tab/>
        <w:t xml:space="preserve">конструкции </w:t>
        <w:tab/>
        <w:t xml:space="preserve">питания, электроарматуру;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проводить </w:t>
        <w:tab/>
        <w:t xml:space="preserve">монтаж </w:t>
        <w:tab/>
        <w:t xml:space="preserve">токораспределительной </w:t>
        <w:tab/>
        <w:t xml:space="preserve">сети </w:t>
        <w:tab/>
        <w:t xml:space="preserve">телекоммуникационного оборудования;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подключение к электропитающим установкам (ЭПУ) и источнику бесперебойного питания;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требования к материалам для заземления оборудования;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проводить заземление объектов и оборудования;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знать: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материалы, комплектующие, оборудование для монтажа;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выполнения пробивных и крепежных работ;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выполнения работ по монтажу симметричных коаксиальных кабелей на медных сетях;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выполнения работ по разделке, терминированию на разъемы, сращиванию станционных волоконно-оптических кабелей;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маркировки, прокладки и крепления медных и оптических кабелей в телекоммуникационном помещении;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виды арматуры;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выполнения разметочных работ в автозале, телекоммуникационных помещениях;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установки и закрепления оборудования;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подключения </w:t>
        <w:tab/>
        <w:t xml:space="preserve">многоконтактных </w:t>
        <w:tab/>
        <w:t xml:space="preserve">соединителей </w:t>
        <w:tab/>
        <w:t xml:space="preserve">и </w:t>
        <w:tab/>
        <w:t xml:space="preserve">кабельных </w:t>
        <w:tab/>
        <w:t xml:space="preserve">перемычек </w:t>
        <w:tab/>
        <w:t xml:space="preserve">к оборудованию;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установки типовых элементов замены на стативы в автозале, коммутационных панелей и активного оборудования в телекоммуникационных помещениях;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проведения доводочного монтажа;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установки щита рядовой защиты (ЩРЗ), пультов распределения питания, желобов и конструкций питания, электроарматуры;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52" w:before="0" w:after="54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</w:t>
        <w:tab/>
        <w:t xml:space="preserve">проведения </w:t>
        <w:tab/>
        <w:t xml:space="preserve">монтажа </w:t>
        <w:tab/>
        <w:t xml:space="preserve">токораспределительной </w:t>
        <w:tab/>
        <w:t xml:space="preserve">сети телекоммуникационного оборудования с подключением к ЭПУ и источнику бесперебойного электропитания;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принципы заземления объектов; 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 к материалам для заземления оборудования; 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709" w:leader="none"/>
          <w:tab w:val="left" w:pos="993" w:leader="none"/>
        </w:tabs>
        <w:spacing w:lineRule="auto" w:line="264" w:before="0" w:after="41"/>
        <w:ind w:firstLine="709" w:left="0" w:right="163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технологическую последовательность выполнения заземления оборудования и объектов. </w:t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61"/>
        <w:ind w:firstLine="708" w:left="0" w:right="168"/>
        <w:jc w:val="both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1.3. Количество часов на освоение программы профессионального модуля  </w:t>
      </w:r>
      <w:r>
        <w:rPr>
          <w:rFonts w:ascii="Times New Roman" w:hAnsi="Times New Roman"/>
          <w:color w:val="000000"/>
          <w:sz w:val="24"/>
          <w:szCs w:val="24"/>
        </w:rPr>
        <w:t xml:space="preserve">всего – 290 часа. </w:t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96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keepNext w:val="true"/>
        <w:keepLines/>
        <w:tabs>
          <w:tab w:val="clear" w:pos="708"/>
          <w:tab w:val="left" w:pos="709" w:leader="none"/>
        </w:tabs>
        <w:spacing w:lineRule="auto" w:line="252" w:before="0" w:after="0"/>
        <w:jc w:val="center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>2. РЕЗУЛЬТАТЫ ОСВОЕНИЯ ПРОФЕССИОНАЛЬНОГО МОДУЛЯ</w:t>
      </w:r>
    </w:p>
    <w:p>
      <w:pPr>
        <w:pStyle w:val="Normal"/>
        <w:keepNext w:val="true"/>
        <w:keepLines/>
        <w:tabs>
          <w:tab w:val="clear" w:pos="708"/>
          <w:tab w:val="left" w:pos="709" w:leader="none"/>
        </w:tabs>
        <w:spacing w:lineRule="auto" w:line="252"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219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Результатом освоения программы профессионального модуля является овладение обучающимися видом профессиональной деятельности монтаж, техническая эксплуатация и ремонт оборудования радиосвязи, радиовещания и телевидения, в том числе профессиональными (ПК) и общими (ОК) компетенциями:  </w:t>
      </w:r>
    </w:p>
    <w:tbl>
      <w:tblPr>
        <w:tblW w:w="9493" w:type="dxa"/>
        <w:jc w:val="left"/>
        <w:tblInd w:w="46" w:type="dxa"/>
        <w:tblLayout w:type="fixed"/>
        <w:tblCellMar>
          <w:top w:w="50" w:type="dxa"/>
          <w:left w:w="106" w:type="dxa"/>
          <w:bottom w:w="0" w:type="dxa"/>
          <w:right w:w="18" w:type="dxa"/>
        </w:tblCellMar>
      </w:tblPr>
      <w:tblGrid>
        <w:gridCol w:w="986"/>
        <w:gridCol w:w="8506"/>
      </w:tblGrid>
      <w:tr>
        <w:trPr>
          <w:trHeight w:val="28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3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7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>
        <w:trPr>
          <w:trHeight w:val="54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1.1.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разметку трасс и мест установки крепежных деталей на основании проектной документации.</w:t>
            </w:r>
          </w:p>
        </w:tc>
      </w:tr>
      <w:tr>
        <w:trPr>
          <w:trHeight w:val="28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1.2.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пробивные и крепежные работы.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1.3.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и собирать опорные конструкции и кроссовое оборудование.</w:t>
            </w:r>
          </w:p>
        </w:tc>
      </w:tr>
      <w:tr>
        <w:trPr>
          <w:trHeight w:val="79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Адресно маркировать, прокладывать, формировать и крепить кабели и провода на изолирующих опорах, строительных основаниях, в кабеленесущих системах; устанавливать мелкие детали и кабельную арматуру.</w:t>
            </w:r>
          </w:p>
        </w:tc>
      </w:tr>
      <w:tr>
        <w:trPr>
          <w:trHeight w:val="79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1.5.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работы по монтажу симметричных низкочастотных станционных проводов, коммутационных шнуров и кабелей, высокочастотных симметричных и коаксиальных кабелей на медных сетях с использованием арматуры разных видов.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1.6.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работы по разделке, терминированию на разъемы, сращиванию станционных волоконно-оптических кабелей.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2.1.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разметочные работы в автозале, телекоммуникационных помещениях.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2.2.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и крепить телекоммуникационное оборудование.</w:t>
            </w:r>
          </w:p>
        </w:tc>
      </w:tr>
      <w:tr>
        <w:trPr>
          <w:trHeight w:val="79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2.3.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22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типовые элементы замены (ТЭЗ) на стативы в автозале, коммутационные панели и активное оборудование в телекоммуникационном помещении.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2.4.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Администрировать сети.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2.5.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доводочный монтаж (установку дверей, подсоединение кабеля заземления к стативам).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3.1.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щит рядовой защиты (ЩРЗ), пульты распределения питания, желоба и конструкции питания, электроарматуру.</w:t>
            </w:r>
          </w:p>
        </w:tc>
      </w:tr>
      <w:tr>
        <w:trPr>
          <w:trHeight w:val="792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3.2.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монтаж токораспределительной сети телекоммуникационного оборудования с подключением к электропитающей установке (ЭПУ) и к источнику бесперебойного питания (аккумуляторной батарее).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3.3.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заземление оборудования и объектов.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1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2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>
        <w:trPr>
          <w:trHeight w:val="79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3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32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>
        <w:trPr>
          <w:trHeight w:val="540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4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5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>
        <w:trPr>
          <w:trHeight w:val="286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6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команде, эффективно общаться с коллегами, руководством, клиентами</w:t>
            </w:r>
          </w:p>
        </w:tc>
      </w:tr>
      <w:tr>
        <w:trPr>
          <w:trHeight w:val="538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7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>
      <w:pPr>
        <w:pStyle w:val="Normal"/>
        <w:keepNext w:val="true"/>
        <w:keepLines/>
        <w:widowControl w:val="false"/>
        <w:tabs>
          <w:tab w:val="clear" w:pos="708"/>
          <w:tab w:val="left" w:pos="709" w:leader="none"/>
        </w:tabs>
        <w:spacing w:lineRule="auto" w:line="252" w:before="0" w:after="61"/>
        <w:jc w:val="center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>3. СТРУКТУРА И СОДЕРЖАНИЕ ПРОФЕССИОНАЛЬНОГО МОДУЛЯ</w:t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0"/>
        <w:ind w:firstLine="708" w:left="0" w:right="0"/>
        <w:jc w:val="both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3.1. Тематический план профессионального модуля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W w:w="5000" w:type="pct"/>
        <w:jc w:val="left"/>
        <w:tblInd w:w="7" w:type="dxa"/>
        <w:tblLayout w:type="fixed"/>
        <w:tblCellMar>
          <w:top w:w="11" w:type="dxa"/>
          <w:left w:w="7" w:type="dxa"/>
          <w:bottom w:w="0" w:type="dxa"/>
          <w:right w:w="29" w:type="dxa"/>
        </w:tblCellMar>
      </w:tblPr>
      <w:tblGrid>
        <w:gridCol w:w="716"/>
        <w:gridCol w:w="2802"/>
        <w:gridCol w:w="750"/>
        <w:gridCol w:w="493"/>
        <w:gridCol w:w="1032"/>
        <w:gridCol w:w="739"/>
        <w:gridCol w:w="536"/>
        <w:gridCol w:w="743"/>
        <w:gridCol w:w="642"/>
        <w:gridCol w:w="1184"/>
      </w:tblGrid>
      <w:tr>
        <w:trPr>
          <w:trHeight w:val="521" w:hRule="atLeast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35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Коды профессио нальных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компетен ций</w:t>
            </w:r>
          </w:p>
        </w:tc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31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часов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"/>
              <w:ind w:hanging="0" w:left="0" w:right="57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(макс.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7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учебная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нагрузка и практики)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1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</w:tr>
      <w:tr>
        <w:trPr>
          <w:trHeight w:val="775" w:hRule="atLeast"/>
        </w:trPr>
        <w:tc>
          <w:tcPr>
            <w:tcW w:w="7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5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Учебная,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8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Производственна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88" w:before="0"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1635" w:hRule="atLeast"/>
        </w:trPr>
        <w:tc>
          <w:tcPr>
            <w:tcW w:w="7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т.ч.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76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лабораторные работы 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занятия,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т.ч.,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курсовая работа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(проект),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т.ч.,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курсовая работа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(проект),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6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7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3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6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6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3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3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3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4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49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775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1.1. – 1.5.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28" w:before="0" w:after="49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Инсталляция оборудования абонентского доступа систем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телекоммуникаций и проводного вещания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6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6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027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2.1. – 2.3.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35" w:before="0" w:after="45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 Обслуживание смонтированных линий и оконечного оборудования абонентского доступа систем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телекоммуникаций и проводного вещания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6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6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075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3.1. – 3.4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393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Обслуживание цифровых систем коммутации, передачи сигналов и проводного вещания, бесперебойного и резервного электропитания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6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6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075" w:hRule="atLeast"/>
        </w:trPr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393"/>
              <w:jc w:val="both"/>
              <w:rPr>
                <w:rFonts w:ascii="Tinos" w:hAnsi="Tinos"/>
                <w:b/>
                <w:bCs/>
                <w:sz w:val="24"/>
                <w:szCs w:val="24"/>
              </w:rPr>
            </w:pPr>
            <w:r>
              <w:rPr>
                <w:rFonts w:ascii="Tinos" w:hAnsi="Tinos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6"/>
              <w:jc w:val="center"/>
              <w:rPr/>
            </w:pPr>
            <w:r>
              <w:rPr/>
              <w:t>72</w:t>
            </w: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6"/>
              <w:jc w:val="center"/>
              <w:rPr/>
            </w:pPr>
            <w:r>
              <w:rPr/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0"/>
              <w:jc w:val="center"/>
              <w:rPr/>
            </w:pPr>
            <w:r>
              <w:rPr/>
              <w:t>72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18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2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6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6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52" w:before="0" w:after="0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2431"/>
        <w:rPr/>
      </w:pPr>
      <w:r>
        <w:rPr>
          <w:rFonts w:eastAsia="Calibri" w:ascii="Times New Roman" w:hAnsi="Times New Roman"/>
          <w:color w:val="000000"/>
          <w:sz w:val="24"/>
          <w:szCs w:val="24"/>
        </w:rPr>
        <w:t xml:space="preserve">  </w:t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0"/>
        <w:jc w:val="both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 Содержание обучения по профессиональному модулю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W w:w="9944" w:type="dxa"/>
        <w:jc w:val="left"/>
        <w:tblInd w:w="-301" w:type="dxa"/>
        <w:tblLayout w:type="fixed"/>
        <w:tblCellMar>
          <w:top w:w="12" w:type="dxa"/>
          <w:left w:w="5" w:type="dxa"/>
          <w:bottom w:w="0" w:type="dxa"/>
          <w:right w:w="5" w:type="dxa"/>
        </w:tblCellMar>
      </w:tblPr>
      <w:tblGrid>
        <w:gridCol w:w="1770"/>
        <w:gridCol w:w="330"/>
        <w:gridCol w:w="6750"/>
        <w:gridCol w:w="464"/>
        <w:gridCol w:w="630"/>
      </w:tblGrid>
      <w:tr>
        <w:trPr>
          <w:trHeight w:val="1534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35" w:before="0" w:after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35" w:before="0" w:after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профессионального модуля (ПМ),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междисциплинарных курсов (МДК) и тем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-10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>
        <w:trPr>
          <w:trHeight w:val="269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269" w:hRule="atLeast"/>
        </w:trPr>
        <w:tc>
          <w:tcPr>
            <w:tcW w:w="8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 Инсталляция оборудования абонентского доступа систем телекоммуникаций и проводного вещания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112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1.1  Способы подключения средств информационных технологий</w:t>
            </w:r>
          </w:p>
        </w:tc>
        <w:tc>
          <w:tcPr>
            <w:tcW w:w="7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5" w:type="dxa"/>
              <w:tblLayout w:type="fixed"/>
              <w:tblCellMar>
                <w:top w:w="14" w:type="dxa"/>
                <w:left w:w="108" w:type="dxa"/>
                <w:bottom w:w="0" w:type="dxa"/>
                <w:right w:w="58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Модемное соединение.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ADSL.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Спутниковый доступ.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Домашняя или городская локальная сеть с доступом к выделенной линии.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Выделенная линия.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Мобильный интернет.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tbl>
            <w:tblPr>
              <w:tblW w:w="11331" w:type="dxa"/>
              <w:jc w:val="left"/>
              <w:tblInd w:w="5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Работа с пакетами прикладных программ профессиональной направленности.</w:t>
                  </w:r>
                </w:p>
              </w:tc>
            </w:tr>
            <w:tr>
              <w:trPr>
                <w:trHeight w:val="264" w:hRule="atLeast"/>
              </w:trPr>
              <w:tc>
                <w:tcPr>
                  <w:tcW w:w="394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Определение места установки оборудования абонентского доступа.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808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1.2.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применения системных программных продуктов</w:t>
            </w:r>
          </w:p>
        </w:tc>
        <w:tc>
          <w:tcPr>
            <w:tcW w:w="7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5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Функциональные возможности.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Функциональная пригодность.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Правильность (корректность).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Способность к взаимодействию.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Защищенность.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Эффективность.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Практичность (применимость).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Сопровождаемость.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Мобильность.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способности к взаимодействию программных продуктов.</w:t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свойств программных продуктов.</w:t>
            </w:r>
          </w:p>
        </w:tc>
        <w:tc>
          <w:tcPr>
            <w:tcW w:w="4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2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1.3.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Продукты и виды услуг, предоставляемых абонентам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028" w:hRule="atLeast"/>
        </w:trPr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4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потребители: операторы традиционной проводной телефонии, операторы беспроводной телефонии, операторы радиосвязи, провайдеры доступа в Интернет, провайдеры доступа к службам электронной почты, провайдеры информационного наполнения интернет ресурсов, службы справочной информации телекоммуникационных компаний.</w:t>
            </w:r>
          </w:p>
        </w:tc>
        <w:tc>
          <w:tcPr>
            <w:tcW w:w="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3" w:hRule="atLeast"/>
        </w:trPr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Phonekeeper Billing Server - Программа обработки поступающих данных, тарификации и сохранения результата тарификации в базе данных.</w:t>
            </w:r>
          </w:p>
        </w:tc>
        <w:tc>
          <w:tcPr>
            <w:tcW w:w="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52" w:before="0" w:after="0"/>
        <w:ind w:hanging="0" w:left="0" w:right="10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959" w:type="dxa"/>
        <w:jc w:val="left"/>
        <w:tblInd w:w="-316" w:type="dxa"/>
        <w:tblLayout w:type="fixed"/>
        <w:tblCellMar>
          <w:top w:w="11" w:type="dxa"/>
          <w:left w:w="5" w:type="dxa"/>
          <w:bottom w:w="0" w:type="dxa"/>
          <w:right w:w="5" w:type="dxa"/>
        </w:tblCellMar>
      </w:tblPr>
      <w:tblGrid>
        <w:gridCol w:w="1724"/>
        <w:gridCol w:w="255"/>
        <w:gridCol w:w="6870"/>
        <w:gridCol w:w="541"/>
        <w:gridCol w:w="569"/>
      </w:tblGrid>
      <w:tr>
        <w:trPr>
          <w:trHeight w:val="521" w:hRule="atLeast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Phonekeeper CustomerAdmin - Редактирование прав доступа, ресурсов, сервисов, услуг, абонентской базы, тарифных планов, классов и объектов.</w:t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4" w:hRule="atLeast"/>
        </w:trPr>
        <w:tc>
          <w:tcPr>
            <w:tcW w:w="172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Phonekeeper Report Suite 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Отладка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алгоритмов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Создание, отладка статистической информации. Построение графиков и диаграмм. Моделирование, создание документов.</w:t>
            </w:r>
          </w:p>
        </w:tc>
        <w:tc>
          <w:tcPr>
            <w:tcW w:w="54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1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Phonekeeper Scheduler - Запуск сценариев по расписанию. Пересылка сообщений администратору о работе программы.</w:t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3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Phonekeeper DocView - Просмотр документов (в виде HTML), распечатка, преобразование текста документа в другие форматы.</w:t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Phonekeeper WebClient - Доступ к объектам и документам через Web-интефейс.</w:t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Phonekeeper ScriptEditor - Система разработки сценариев, шаблонов документов.</w:t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2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Система сбора и хранения данных - Прием данных от коммутационного оборудования по RS 232. Используется программа Phonekeeper Teleport.</w:t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37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49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 Редактирование прав доступа.</w:t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шаблона документа.</w:t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1.4. Топология физического подключения абонентского доступа</w:t>
            </w:r>
          </w:p>
        </w:tc>
        <w:tc>
          <w:tcPr>
            <w:tcW w:w="7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3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523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Основные топологии построения оптических сетей доступа: «кольцо», «точка-точка», «дерево с активными узлами», «дерево с пассивными узлами».</w:t>
                  </w:r>
                </w:p>
              </w:tc>
            </w:tr>
            <w:tr>
              <w:trPr>
                <w:trHeight w:val="52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Топологии локальных сетей: кольцевая топология, шинная топология, топология типа "звезда", физическая и логическая топологии.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72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Построение сети доступа «кольцо».</w:t>
                  </w:r>
                </w:p>
              </w:tc>
            </w:tr>
            <w:tr>
              <w:trPr>
                <w:trHeight w:val="264" w:hRule="atLeast"/>
              </w:trPr>
              <w:tc>
                <w:tcPr>
                  <w:tcW w:w="394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Изучение топологии локальных сетей.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24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2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808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1.5. Цели и задачи проведение инсталляции оборудования абонентского доступа систем телекоммуникаций и проводного вещания</w:t>
            </w:r>
          </w:p>
        </w:tc>
        <w:tc>
          <w:tcPr>
            <w:tcW w:w="7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3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6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Минимизация затрат и максимум прибыли.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Повышение профессионального уровня.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Финансовый учет.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Составление технологической карты первичного тех. регламента.</w:t>
                  </w:r>
                </w:p>
              </w:tc>
            </w:tr>
            <w:tr>
              <w:trPr>
                <w:trHeight w:val="680" w:hRule="atLeast"/>
              </w:trPr>
              <w:tc>
                <w:tcPr>
                  <w:tcW w:w="394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Систематизация методов минимизации затрат.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1219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1.6.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Номенклатура работ, выполняемых на каждом этапе инсталляции</w:t>
            </w:r>
          </w:p>
        </w:tc>
        <w:tc>
          <w:tcPr>
            <w:tcW w:w="7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6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Предпроектное обследование.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Техно-рабочее проектирование и анализ проекта.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Выполнение строительно-монтажных работ.</w:t>
                  </w:r>
                </w:p>
              </w:tc>
            </w:tr>
            <w:tr>
              <w:trPr>
                <w:trHeight w:val="266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Пусконаладочные работы.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Ввод системы в эксплуатацию.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6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2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5" w:hRule="atLeast"/>
        </w:trPr>
        <w:tc>
          <w:tcPr>
            <w:tcW w:w="172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Технические измерения ТВ сигналов.</w:t>
            </w:r>
          </w:p>
        </w:tc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52" w:before="0" w:after="0"/>
        <w:ind w:hanging="0" w:left="0" w:right="10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974" w:type="dxa"/>
        <w:jc w:val="left"/>
        <w:tblInd w:w="-331" w:type="dxa"/>
        <w:tblLayout w:type="fixed"/>
        <w:tblCellMar>
          <w:top w:w="11" w:type="dxa"/>
          <w:left w:w="5" w:type="dxa"/>
          <w:bottom w:w="0" w:type="dxa"/>
          <w:right w:w="5" w:type="dxa"/>
        </w:tblCellMar>
      </w:tblPr>
      <w:tblGrid>
        <w:gridCol w:w="1755"/>
        <w:gridCol w:w="405"/>
        <w:gridCol w:w="6749"/>
        <w:gridCol w:w="526"/>
        <w:gridCol w:w="539"/>
      </w:tblGrid>
      <w:tr>
        <w:trPr>
          <w:trHeight w:val="265" w:hRule="atLeast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Заполнение оперативно-технической документации.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20" w:hRule="atLeast"/>
        </w:trPr>
        <w:tc>
          <w:tcPr>
            <w:tcW w:w="8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 2. Обслуживание смонтированных линий и оконечного оборудования абонентского доступа систем телекоммуникаций и проводного вещания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2.1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2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методы измерения параметров электрических цепей</w:t>
            </w:r>
          </w:p>
        </w:tc>
        <w:tc>
          <w:tcPr>
            <w:tcW w:w="71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52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Измерение сопротивления постоянному току: приборы непосредственной оценки, методы и приборы сравнения, косвенные методы измерений.</w:t>
                  </w:r>
                </w:p>
              </w:tc>
            </w:tr>
            <w:tr>
              <w:trPr>
                <w:trHeight w:val="52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Измерение параметров цепей переменного тока: приборы непосредственной оценки фарадаметры и генриметры, методы и приборы сравнения, косвенные методы измерений полных сопротивлений и их составляющих.</w:t>
                  </w:r>
                </w:p>
              </w:tc>
            </w:tr>
            <w:tr>
              <w:trPr>
                <w:trHeight w:val="52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jc w:val="both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Измерение мощности и энергии: аналитические выражения мощности как основа методов измерений мощности и энергии.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22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1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2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6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сопротивления постоянному току.</w:t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принципа действия приборов непосредственной оценки.</w:t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2.2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Принцип действия основных электроизмерительны х приборов</w:t>
            </w:r>
          </w:p>
        </w:tc>
        <w:tc>
          <w:tcPr>
            <w:tcW w:w="71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6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6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Электроизмерительные приборы: классификация, назначение.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Условные обозначения систем и надписей на шкалах приборов.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Принцип действия, устройство, схемы включения для различных измерений.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6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Изучение схем включения приборов для различных измерений.</w:t>
                  </w:r>
                </w:p>
              </w:tc>
            </w:tr>
            <w:tr>
              <w:trPr>
                <w:trHeight w:val="264" w:hRule="atLeast"/>
              </w:trPr>
              <w:tc>
                <w:tcPr>
                  <w:tcW w:w="394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Изучение условных обозначений систем и надписей на шкалах приборов.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805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2.3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11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устранения повреждений оконечного оборудования, в распределительных коробках и шкафах, на абонентских линиях</w:t>
            </w:r>
          </w:p>
        </w:tc>
        <w:tc>
          <w:tcPr>
            <w:tcW w:w="71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6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72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Распределительные шкафы: нумерация сооружений.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Нумерация оконечных кабельных устройств.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Электрические параметры.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Технический учет.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Устранение линейных повреждений в устройствах связи.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Обеспечение инструментами и материалами.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3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линейных повреждений в устройствах связи, устранение неисправностей.</w:t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нумерации оконечных кабельных устройств.</w:t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протоколов технического учета.</w:t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электрических параметров распределительных шкафов.</w:t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23" w:hRule="atLeast"/>
        </w:trPr>
        <w:tc>
          <w:tcPr>
            <w:tcW w:w="8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 3. Обслуживание цифровых систем коммутации, передачи сигналов и проводного вещания, бесперебойного и резервного электропитания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3.1.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28" w:before="0" w:after="44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Архитектура и топология цифровых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сетей связи</w:t>
            </w:r>
          </w:p>
        </w:tc>
        <w:tc>
          <w:tcPr>
            <w:tcW w:w="71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6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Принципы построения.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Сетевые шаблоны.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Технические позиции: сетевые транспортные протоколы, маршрутизация в сети, качество обслуживания.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6" w:hRule="atLeast"/>
        </w:trPr>
        <w:tc>
          <w:tcPr>
            <w:tcW w:w="17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5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52" w:before="0" w:after="0"/>
        <w:ind w:hanging="0" w:left="0" w:right="10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10004" w:type="dxa"/>
        <w:jc w:val="left"/>
        <w:tblInd w:w="-361" w:type="dxa"/>
        <w:tblLayout w:type="fixed"/>
        <w:tblCellMar>
          <w:top w:w="9" w:type="dxa"/>
          <w:left w:w="5" w:type="dxa"/>
          <w:bottom w:w="0" w:type="dxa"/>
          <w:right w:w="5" w:type="dxa"/>
        </w:tblCellMar>
      </w:tblPr>
      <w:tblGrid>
        <w:gridCol w:w="1754"/>
        <w:gridCol w:w="405"/>
        <w:gridCol w:w="6810"/>
        <w:gridCol w:w="510"/>
        <w:gridCol w:w="525"/>
      </w:tblGrid>
      <w:tr>
        <w:trPr>
          <w:trHeight w:val="266" w:hRule="atLeast"/>
        </w:trPr>
        <w:tc>
          <w:tcPr>
            <w:tcW w:w="17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сетей топологии «общая шина» с помощью эмуляторной программы.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left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сетей топологии «кольцо» с помощью эмуляторной программы.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left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протоколов маршрутизации в сети.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left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238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3.2  Принципы построения и состав оборудования цифровых систем коммутации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6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Преобразование сигналов при импульсно-кодовой модуляции.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Координаты коммутации.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Принципы временной, пространственной и пространственно-временной коммутации.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Обобщенная структура цифровой системы коммутации (ЦСК).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Основные функциональные подсистемы ЦСК.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Состав оборудования цифровых систем коммутации.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Принципы построения цифровых коммутационных полей.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1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оборудования цифровых систем коммутации.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обобщенной структуры цифровой системы коммутации.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сигналов при различных видах модуляции.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Изучении параметров цифровых коммутационных полей.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89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3.3  Процессы обслуживания вызовов в цифровых системах коммутации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8" w:type="dxa"/>
                <w:bottom w:w="0" w:type="dxa"/>
                <w:right w:w="41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Правила технической эксплуатации электроустановок предприятий связи.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Правила технической эксплуатации средств радиовещания и радиосвязи.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Правила технической эксплуатации средств вещательного телевидения.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структуры цикла передачи ЦСК.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26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3.4  Структура программного обеспечения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41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Состав и функции программного обеспечения (ПО) ЦСК.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Основные фазы жизненного цикла ПО.</w:t>
                  </w:r>
                </w:p>
              </w:tc>
            </w:tr>
            <w:tr>
              <w:trPr>
                <w:trHeight w:val="27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Этапы и уровни разработки ПО. SDL-диаграммы.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Качество ПО.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Примеры архитектуры ПО ЦСК.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1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 оборудования систем коммутации.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 оборудования систем передачи сигналов.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196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3.5  Принципы функционирования управляющих устройств цифровых систем коммутации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8" w:type="dxa"/>
                <w:bottom w:w="0" w:type="dxa"/>
                <w:right w:w="41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Архитектура систем централизованного, иерархического, и распределенного управления.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Основные функции и алгоритмы систем управления.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Сравнение систем централизованного, иерархического, и распределенного управления.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на учебных установках цифровых систем коммутации.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Принципы построения систем управления в ЦСК.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алгоритмов систем управления.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5" w:hRule="atLeast"/>
        </w:trPr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59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3.6  Принципы построения цифровых систем передачи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Постановка задачи. Квантование сигналов по уровню. Оценка шумов квантования.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Кодирование квантованных сигналов.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Обобщенная структурная схема цифровой системы передачи.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Виды синхронизации в цифровых системах передачи.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Принципы регенерации цифровых сигналов.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Линейное кодирование в ЦСП 234.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5" w:type="dxa"/>
            <w:tcBorders>
              <w:top w:val="single" w:sz="6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операции линейного и нелинейного кодирования. Расчет ошибки квантования.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91"/>
              <w:jc w:val="righ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видов синхронизации в цифровых системах передачи.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3.7.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ind w:hanging="0" w:left="0" w:right="11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Принципы построения волоконнооптических систем  передачи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36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Основные понятия и определения.</w:t>
                  </w:r>
                </w:p>
              </w:tc>
            </w:tr>
            <w:tr>
              <w:trPr>
                <w:trHeight w:val="27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Классификация диапазонов радиочастот и радиоволн.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Обобщенная структурная схема волоконно-оптической системы передачи.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Классификация волоконно-оптических систем передачи.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Способы организации двусторонней связи на основе волоконно-оптических   систем передачи.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Способы уплотнения оптических кабелей.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51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Организация двусторонней связи на основе волоконно-оптических   систем передачи.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1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1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36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обобщенной структурной схемы волоконно-оптической системы передачи.</w:t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3.8.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 организации бесперебойного и резервного электропитания оборудования</w:t>
            </w:r>
          </w:p>
        </w:tc>
        <w:tc>
          <w:tcPr>
            <w:tcW w:w="72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2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524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jc w:val="both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Системы электропитания станционного оборудования радиофикации: типы систем, требования, предъявляемые к ним.</w:t>
                  </w:r>
                </w:p>
              </w:tc>
            </w:tr>
            <w:tr>
              <w:trPr>
                <w:trHeight w:val="521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Электрооборудование систем электропитания: состав, назначение, принцип работы, устройство, основные характеристики.</w:t>
                  </w:r>
                </w:p>
              </w:tc>
            </w:tr>
            <w:tr>
              <w:trPr>
                <w:trHeight w:val="775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ind w:hanging="0" w:left="0" w:right="48"/>
                    <w:jc w:val="both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Техническое обслуживание и ремонт систем электропитания: периодичность осмотра, функции технического обслуживания, порядок и приемы их выполнения, основные неисправности, способы и средства их обнаружения и устранения.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 учебной практики</w:t>
            </w:r>
          </w:p>
          <w:tbl>
            <w:tblPr>
              <w:tblW w:w="11331" w:type="dxa"/>
              <w:jc w:val="left"/>
              <w:tblInd w:w="0" w:type="dxa"/>
              <w:tblLayout w:type="fixed"/>
              <w:tblCellMar>
                <w:top w:w="14" w:type="dxa"/>
                <w:left w:w="108" w:type="dxa"/>
                <w:bottom w:w="0" w:type="dxa"/>
                <w:right w:w="5" w:type="dxa"/>
              </w:tblCellMar>
            </w:tblPr>
            <w:tblGrid>
              <w:gridCol w:w="394"/>
              <w:gridCol w:w="10936"/>
            </w:tblGrid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Поиск неисправностей оборудования электропитания, способы и средства их обнаружения и устранения.</w:t>
                  </w:r>
                </w:p>
              </w:tc>
            </w:tr>
            <w:tr>
              <w:trPr>
                <w:trHeight w:val="269" w:hRule="atLeast"/>
              </w:trPr>
              <w:tc>
                <w:tcPr>
                  <w:tcW w:w="3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Изучение состава, принципа работы, основных характеристик электрооборудование систем электропитания.</w:t>
                  </w:r>
                </w:p>
              </w:tc>
            </w:tr>
            <w:tr>
              <w:trPr>
                <w:trHeight w:val="264" w:hRule="atLeast"/>
              </w:trPr>
              <w:tc>
                <w:tcPr>
                  <w:tcW w:w="394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936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tabs>
                      <w:tab w:val="clear" w:pos="708"/>
                      <w:tab w:val="left" w:pos="709" w:leader="none"/>
                    </w:tabs>
                    <w:spacing w:lineRule="auto" w:line="252" w:before="0" w:after="0"/>
                    <w:rPr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Изучение системы бесперебойного электропитания оборудования.</w:t>
                  </w:r>
                </w:p>
              </w:tc>
            </w:tr>
          </w:tbl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25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521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776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1075" w:hRule="atLeast"/>
        </w:trPr>
        <w:tc>
          <w:tcPr>
            <w:tcW w:w="17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2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8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right" w:pos="13596" w:leader="none"/>
              </w:tabs>
              <w:spacing w:lineRule="auto" w:line="252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290</w:t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uto" w:line="252" w:before="0"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52" w:before="0" w:after="0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54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709" w:leader="none"/>
        </w:tabs>
        <w:spacing w:lineRule="auto" w:line="252" w:before="0" w:after="54"/>
        <w:ind w:hanging="281" w:left="1118" w:right="115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- ознакомительный (узнавание ранее изученных объектов, свойств); 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709" w:leader="none"/>
        </w:tabs>
        <w:spacing w:lineRule="auto" w:line="252" w:before="0" w:after="54"/>
        <w:ind w:hanging="281" w:left="1118" w:right="115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- репродуктивный (выполнение деятельности по образцу, инструкции или под руководством); 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709" w:leader="none"/>
        </w:tabs>
        <w:spacing w:lineRule="auto" w:line="252" w:before="0" w:after="0"/>
        <w:ind w:hanging="281" w:left="1118" w:right="115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- продуктивный (планирование и самостоятельное выполнение деятельности, решение проблемных задач). </w:t>
      </w:r>
    </w:p>
    <w:p>
      <w:pPr>
        <w:pStyle w:val="Normal"/>
        <w:tabs>
          <w:tab w:val="clear" w:pos="708"/>
          <w:tab w:val="left" w:pos="709" w:leader="none"/>
        </w:tabs>
        <w:spacing w:lineRule="auto" w:line="252" w:before="0" w:after="0"/>
        <w:rPr/>
      </w:pPr>
      <w:bookmarkStart w:id="131" w:name="__DdeLink__86027_2474826949"/>
      <w:bookmarkEnd w:id="131"/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>
      <w:pPr>
        <w:sectPr>
          <w:type w:val="continuous"/>
          <w:pgSz w:orient="landscape" w:w="11906" w:h="16838"/>
          <w:pgMar w:left="1701" w:right="567" w:gutter="0" w:header="709" w:top="1134" w:footer="0" w:bottom="1134"/>
          <w:formProt w:val="false"/>
          <w:textDirection w:val="lrTb"/>
          <w:docGrid w:type="default" w:linePitch="360" w:charSpace="4096"/>
        </w:sectPr>
      </w:pPr>
    </w:p>
    <w:p>
      <w:pPr>
        <w:pStyle w:val="Normal"/>
        <w:numPr>
          <w:ilvl w:val="0"/>
          <w:numId w:val="15"/>
        </w:numPr>
        <w:spacing w:lineRule="auto" w:line="259" w:before="0" w:after="7"/>
        <w:ind w:hanging="240" w:left="240" w:right="11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УСЛОВИЯ РЕАЛИЗАЦИИ ПРОГРАММЫ ПРОФЕССИОНАЛЬНОГО МОДУЛЯ  </w:t>
      </w:r>
    </w:p>
    <w:p>
      <w:pPr>
        <w:pStyle w:val="Normal"/>
        <w:spacing w:lineRule="auto" w:line="259" w:before="0" w:after="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>
      <w:pPr>
        <w:pStyle w:val="Normal"/>
        <w:spacing w:lineRule="auto" w:line="259" w:before="0" w:after="9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4.1. Материально-техническое обеспечение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69" w:before="0" w:after="41"/>
        <w:ind w:firstLine="708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Реализация профессионального модуля предполагает наличия лаборатории информатики и информационно-коммуникационных технологий и мастерскую монтажа и настройки объектов сетевой инфраструктуры; библиотеки, читального зала с выходом в сеть Интернет.  </w:t>
      </w:r>
    </w:p>
    <w:p>
      <w:pPr>
        <w:pStyle w:val="Normal"/>
        <w:spacing w:lineRule="auto" w:line="269" w:before="0" w:after="41"/>
        <w:ind w:hanging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Технические средства обучения: интерактивное и проекционное оборудование, звуковоспроизводящая аппаратура.  </w:t>
      </w:r>
    </w:p>
    <w:p>
      <w:pPr>
        <w:pStyle w:val="Normal"/>
        <w:spacing w:lineRule="auto" w:line="269" w:before="0" w:after="10"/>
        <w:ind w:hanging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Оборудование лабораторий и рабочих мест лабораторий: компьютерные столы, компьютерные кресла, учебные парты, стулья, электроотключающее оборудование, жалюзи, два огнетушителя, диэлектрический коврик, диэлектрические перчатки и галоши, аптечка первой помощи, стеллажи под наглядные пособия и раздаточные материалы, пожарно-охранная сигнализация.   </w:t>
      </w:r>
    </w:p>
    <w:p>
      <w:pPr>
        <w:pStyle w:val="Normal"/>
        <w:spacing w:lineRule="auto" w:line="269" w:before="0" w:after="41"/>
        <w:ind w:hanging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Рабочие места оборудованы компьютерами, объединенными в локальную сеть; сетевое оборудование, необходимое для выполнения практических занятий. </w:t>
      </w:r>
    </w:p>
    <w:p>
      <w:pPr>
        <w:pStyle w:val="Normal"/>
        <w:spacing w:lineRule="auto" w:line="269" w:before="0" w:after="41"/>
        <w:ind w:hanging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МТБ по специальности 11.02.07 представлено в Приложении 3</w:t>
      </w:r>
    </w:p>
    <w:p>
      <w:pPr>
        <w:pStyle w:val="Normal"/>
        <w:spacing w:lineRule="auto" w:line="269" w:before="0" w:after="41"/>
        <w:ind w:hanging="0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59" w:before="0" w:after="61"/>
        <w:ind w:firstLine="709" w:right="3444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4.2. Информационное обеспечение обучения.</w:t>
      </w:r>
    </w:p>
    <w:p>
      <w:pPr>
        <w:pStyle w:val="Normal"/>
        <w:spacing w:lineRule="auto" w:line="259" w:before="0" w:after="61"/>
        <w:ind w:firstLine="709" w:right="344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Основные источники: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6"/>
        </w:numPr>
        <w:spacing w:lineRule="auto" w:line="269" w:before="0" w:after="10"/>
        <w:ind w:firstLine="709" w:left="0" w:right="82"/>
        <w:jc w:val="both"/>
        <w:rPr>
          <w:rFonts w:ascii="Times New Roman" w:hAnsi="Times New Roman"/>
          <w:color w:val="000000"/>
          <w:sz w:val="24"/>
          <w:szCs w:val="24"/>
        </w:rPr>
      </w:pPr>
      <w:hyperlink r:id="rId51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Душкин А</w:t>
        </w:r>
      </w:hyperlink>
      <w:hyperlink r:id="rId52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.</w:t>
        </w:r>
      </w:hyperlink>
      <w:hyperlink r:id="rId53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В</w:t>
        </w:r>
      </w:hyperlink>
      <w:hyperlink r:id="rId54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.</w:t>
        </w:r>
      </w:hyperlink>
      <w:hyperlink r:id="rId55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Сети связи и системы коммутации: Учебное пособие / Паринов А.В., Ролдугин С.В., Мельник В.А. - Воронеж:Научная книга, 2016. Режим доступа: </w:t>
      </w:r>
    </w:p>
    <w:p>
      <w:pPr>
        <w:pStyle w:val="Normal"/>
        <w:spacing w:lineRule="auto" w:line="269" w:before="0" w:after="12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http://znanium.com/bookread2.php?book=923309 </w:t>
      </w:r>
    </w:p>
    <w:p>
      <w:pPr>
        <w:pStyle w:val="Normal"/>
        <w:numPr>
          <w:ilvl w:val="0"/>
          <w:numId w:val="16"/>
        </w:numPr>
        <w:spacing w:lineRule="auto" w:line="257" w:before="0" w:after="0"/>
        <w:ind w:firstLine="709" w:left="0" w:right="82"/>
        <w:jc w:val="both"/>
        <w:rPr>
          <w:rFonts w:ascii="Times New Roman" w:hAnsi="Times New Roman"/>
          <w:color w:val="000000"/>
          <w:sz w:val="24"/>
          <w:szCs w:val="24"/>
        </w:rPr>
      </w:pPr>
      <w:hyperlink r:id="rId56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Чекулаев В.Е..</w:t>
        </w:r>
      </w:hyperlink>
      <w:hyperlink r:id="rId57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Устройство и ТО контактной сети: Учебное пособие / Чекулаев В.Е.; Под ред. Федотов А.А. - М.: УМЦ ЖДТ, 2017. Режим доступа: http://znanium.com/bookread2.php?book=541390 </w:t>
      </w:r>
    </w:p>
    <w:p>
      <w:pPr>
        <w:pStyle w:val="Normal"/>
        <w:spacing w:lineRule="auto" w:line="259" w:before="0" w:after="65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59" w:before="0" w:after="6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Дополнительные источники: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69" w:before="0" w:after="16"/>
        <w:ind w:firstLine="709" w:right="1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hyperlink r:id="rId58">
        <w:r>
          <w:rPr>
            <w:rStyle w:val="Style"/>
            <w:rFonts w:eastAsia="Arial" w:ascii="Times New Roman" w:hAnsi="Times New Roman"/>
            <w:color w:val="000000"/>
            <w:sz w:val="24"/>
            <w:szCs w:val="24"/>
          </w:rPr>
          <w:t xml:space="preserve"> </w:t>
        </w:r>
      </w:hyperlink>
      <w:hyperlink r:id="rId59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Алексиков Ю. Г.</w:t>
        </w:r>
      </w:hyperlink>
      <w:hyperlink r:id="rId60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Аналитико-алгоритмическая модель сети обмена данными управления телекоммуникационной системы, учитывающая вариативность интенсивности поступления потока управляющей информации [Интернет-журнал "Науковедение", Вып. 1, 2017, стр. -]. Режим доступа: </w:t>
      </w:r>
      <w:hyperlink r:id="rId61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http://znanium.com/bookread2.php?book=475904</w:t>
        </w:r>
      </w:hyperlink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69" w:before="0" w:after="16"/>
        <w:ind w:firstLine="709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eastAsia="Arial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Балабанов И.В. Обеспечение доступности услуг в сетях подвижной связи [Интернетжурнал "Науковедение", Вып. 2 (21), 2014. Режим доступа: http://znanium.com/bookread2.php?book=504940.</w:t>
      </w:r>
    </w:p>
    <w:p>
      <w:pPr>
        <w:pStyle w:val="Normal"/>
        <w:numPr>
          <w:ilvl w:val="0"/>
          <w:numId w:val="17"/>
        </w:numPr>
        <w:spacing w:lineRule="auto" w:line="269" w:before="0" w:after="12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hyperlink r:id="rId62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Битюков В.К.</w:t>
        </w:r>
      </w:hyperlink>
      <w:hyperlink r:id="rId63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Электрорадиоизмерения: учебник / В.К. </w:t>
      </w:r>
      <w:hyperlink r:id="rId64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Битюков,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В.И. Нефедов, А.С., Сигов, В.К. Битюков, Е.В. Самохина ; под ред. А.С. Сигова. – 4-е изд., перераб. и доп. – М. </w:t>
        <w:tab/>
        <w:t xml:space="preserve">: </w:t>
        <w:tab/>
        <w:t xml:space="preserve">ФОРУМ </w:t>
        <w:tab/>
        <w:t xml:space="preserve">: </w:t>
        <w:tab/>
        <w:t xml:space="preserve">ИНФРА-М, </w:t>
        <w:tab/>
        <w:t xml:space="preserve">2018. </w:t>
        <w:tab/>
        <w:t xml:space="preserve">Режим доступа: </w:t>
      </w:r>
      <w:hyperlink r:id="rId65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http://znanium.com/bookread2.php?book=939271</w:t>
        </w:r>
      </w:hyperlink>
      <w:hyperlink r:id="rId66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.</w:t>
        </w:r>
      </w:hyperlink>
    </w:p>
    <w:p>
      <w:pPr>
        <w:pStyle w:val="Normal"/>
        <w:numPr>
          <w:ilvl w:val="0"/>
          <w:numId w:val="17"/>
        </w:numPr>
        <w:spacing w:lineRule="auto" w:line="269" w:before="0" w:after="12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hyperlink r:id="rId67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Клюев Л.Л.</w:t>
        </w:r>
      </w:hyperlink>
      <w:hyperlink r:id="rId68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Теория электрической связи: Учебник/Л.Л.Клюев - М.: НИЦ ИНФРА-М, Новое знание, 2016. Режим доступа: http://znanium.com/bookread2.php?book=525236# </w:t>
      </w:r>
    </w:p>
    <w:p>
      <w:pPr>
        <w:pStyle w:val="Normal"/>
        <w:numPr>
          <w:ilvl w:val="0"/>
          <w:numId w:val="17"/>
        </w:numPr>
        <w:spacing w:lineRule="auto" w:line="269" w:before="0" w:after="15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hyperlink r:id="rId69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Кузин Александр Владимирович</w:t>
        </w:r>
      </w:hyperlink>
      <w:hyperlink r:id="rId70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Компьютерные сети : учеб. пособие / А.В. Кузин, Д.А. Кузин. — 4-е изд., перераб. и доп. — М.: ФОРУМ: ИНФРА-М, 2018. Режим доступа: </w:t>
      </w:r>
      <w:hyperlink r:id="rId71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http://znanium.com/bookread2.php?book=938938</w:t>
        </w:r>
      </w:hyperlink>
      <w:hyperlink r:id="rId72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7"/>
        </w:numPr>
        <w:spacing w:lineRule="auto" w:line="269" w:before="0" w:after="0"/>
        <w:ind w:firstLine="709" w:left="0" w:right="163"/>
        <w:jc w:val="both"/>
        <w:rPr>
          <w:rFonts w:ascii="Times New Roman" w:hAnsi="Times New Roman"/>
          <w:color w:val="000000"/>
          <w:sz w:val="24"/>
          <w:szCs w:val="24"/>
        </w:rPr>
      </w:pPr>
      <w:hyperlink r:id="rId73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Тищенко А.Б.</w:t>
        </w:r>
      </w:hyperlink>
      <w:hyperlink r:id="rId74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Многоканальные телекоммуникационные системы. Часть 1. Принципы построения телекоммуникационных систем с временным разделением каналов: учеб. пособие / А.Б. Тищенко, Д.В. Сивоплясов, А.А. Сляднев. – М.: РИОР : ИНФРА-М, 2018. Режим доступа:  </w:t>
      </w:r>
      <w:hyperlink r:id="rId75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>http://znanium.com/bookread2.php?book=959878</w:t>
        </w:r>
      </w:hyperlink>
      <w:hyperlink r:id="rId76">
        <w:r>
          <w:rPr>
            <w:rStyle w:val="Style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59" w:before="0" w:after="53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</w:p>
    <w:p>
      <w:pPr>
        <w:pStyle w:val="Normal"/>
        <w:spacing w:lineRule="auto" w:line="259" w:before="0" w:after="9"/>
        <w:ind w:firstLine="69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4.3. Общие требования к организации образовательного процесса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69" w:before="0" w:after="10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Учебные занятия проводятся в учебных кабинетах и лабораториях, оснащенных современными компьютерами, объединенными локальными вычислительными сетями с выходом в Интернет в соответствии с действующими санитарными и противопожарными правилами и нормами.  </w:t>
      </w:r>
    </w:p>
    <w:p>
      <w:pPr>
        <w:pStyle w:val="Normal"/>
        <w:spacing w:lineRule="auto" w:line="269" w:before="0" w:after="41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Внеаудиторная работа проводится в соответствии с учебной нагрузкой преподавателя и сопровождается методическим обеспечением.  </w:t>
      </w:r>
    </w:p>
    <w:p>
      <w:pPr>
        <w:pStyle w:val="Normal"/>
        <w:spacing w:lineRule="auto" w:line="269" w:before="0" w:after="16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 в соответствии с программой практики.  </w:t>
      </w:r>
    </w:p>
    <w:p>
      <w:pPr>
        <w:pStyle w:val="Normal"/>
        <w:spacing w:lineRule="auto" w:line="269" w:before="0" w:after="41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Учебные дисциплины и междисциплинарные курсы, изучение которых должно предшествовать освоению данного профессионального модуля:  </w:t>
      </w:r>
    </w:p>
    <w:p>
      <w:pPr>
        <w:pStyle w:val="Normal"/>
        <w:spacing w:lineRule="auto" w:line="269" w:before="0" w:after="41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Теория электрических цепей, электронная техника, теория электросвязи, вычислительная техника, электрорадиоизмерения.  </w:t>
      </w:r>
    </w:p>
    <w:p>
      <w:pPr>
        <w:pStyle w:val="Normal"/>
        <w:spacing w:lineRule="auto" w:line="259" w:before="0" w:after="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>
      <w:pPr>
        <w:pStyle w:val="Normal"/>
        <w:spacing w:lineRule="auto" w:line="259" w:before="0" w:after="61"/>
        <w:ind w:firstLine="69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4.4. Кадровое обеспечение образовательного процесса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69" w:before="0" w:after="10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наличие базового образования, соответствующее профилю преподаваемой дисциплины.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должны проходить стажировку в профильных организациях не реже 1 раза в 3 года.  </w:t>
      </w:r>
    </w:p>
    <w:p>
      <w:pPr>
        <w:pStyle w:val="Normal"/>
        <w:spacing w:lineRule="auto" w:line="269" w:before="0" w:after="41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 к квалификации педагогических кадров, осуществляющих руководство практикой:  </w:t>
      </w:r>
    </w:p>
    <w:p>
      <w:pPr>
        <w:pStyle w:val="Normal"/>
        <w:spacing w:lineRule="auto" w:line="269" w:before="0" w:after="13"/>
        <w:ind w:firstLine="695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 учебного заведения руководителем назначается квалифицированный преподаватель профилирующих дисциплин, руководителем практики от предприятия назначается руководитель организации, его заместитель или один из ведущих специалистов.  </w:t>
      </w:r>
    </w:p>
    <w:p>
      <w:pPr>
        <w:pStyle w:val="Normal"/>
        <w:spacing w:lineRule="auto" w:line="259" w:before="0" w:after="4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0"/>
        <w:ind w:hanging="0" w:left="0" w:right="8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5. КОНТРОЛЬ И ОЦЕНКА РЕЗУЛЬТАТОВ ОСВОЕНИЯ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0"/>
        <w:ind w:hanging="0" w:left="0" w:right="8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ПРОФЕССИОНАЛЬНОГО МОДУЛЯ </w:t>
      </w:r>
    </w:p>
    <w:tbl>
      <w:tblPr>
        <w:tblStyle w:val="TableGrid6"/>
        <w:tblW w:w="9575" w:type="dxa"/>
        <w:jc w:val="left"/>
        <w:tblInd w:w="-36" w:type="dxa"/>
        <w:tblLayout w:type="fixed"/>
        <w:tblCellMar>
          <w:top w:w="0" w:type="dxa"/>
          <w:left w:w="84" w:type="dxa"/>
          <w:bottom w:w="8" w:type="dxa"/>
          <w:right w:w="5" w:type="dxa"/>
        </w:tblCellMar>
        <w:tblLook w:val="04a0" w:noHBand="0" w:noVBand="1" w:firstColumn="1" w:lastRow="0" w:lastColumn="0" w:firstRow="1"/>
      </w:tblPr>
      <w:tblGrid>
        <w:gridCol w:w="3710"/>
        <w:gridCol w:w="3767"/>
        <w:gridCol w:w="2098"/>
      </w:tblGrid>
      <w:tr>
        <w:trPr>
          <w:trHeight w:val="902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Результаты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(освоенные профессиональные компетенции)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Основные показатели оценки результата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Формы и методы контроля и оценки</w:t>
            </w:r>
          </w:p>
        </w:tc>
      </w:tr>
      <w:tr>
        <w:trPr>
          <w:trHeight w:val="1178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ПК.1.1.Определять продукты и виды предоставляемых пользователям услуг.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Знание этапов монтажа и инсталляции оборудования систем радиосвязи и вещания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2281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1.2.Определять места установки оборудования абонентского доступа и видов интерфейсов, систем телекоммуникаций и проводного вещания.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2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выполнять монтаж сетей абонентского доступа на базе систем радиосвязи и вещания для организации услуг связи. Умение настраивать сети абонентского доступа для организации услуг связи.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454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ПК 1.3.Производить монтаж и установку </w:t>
              <w:tab/>
              <w:t xml:space="preserve">оборудования абонентского </w:t>
              <w:tab/>
              <w:t xml:space="preserve">доступа </w:t>
              <w:tab/>
              <w:t>систем телекоммуникаций и проводного вещания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производить контроль качество предоставления услуг радиосвязи и вещания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731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ПК 1.4.Осуществлять опытную проверку </w:t>
              <w:tab/>
              <w:t xml:space="preserve">оборудования абонентского </w:t>
              <w:tab/>
              <w:t xml:space="preserve">доступа </w:t>
              <w:tab/>
              <w:t>систем телекоммуникаций и проводного вещания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7" w:before="0" w:after="35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выполнять монтаж и производить настройку сетей проводного и беспроводного абонентского доступа. Умение подключать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оборудования к точкам доступа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454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2.1 Проводить электрические измерения параметров абонентского доступа систем телекоммуникаций и проводного вещания, контроль параметров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производить контроль параметров предоставляемых услуг, проводить электрические измерения параметров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453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2.2.Устранять повреждения оконечного оборудования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ind w:hanging="0" w:left="0" w:right="24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определять места повреждений и выбирать методы восстановления работоспособности конечного оборудования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454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2.3. Устранять повреждения на абонентских линиях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ind w:hanging="0" w:left="0" w:right="5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определять места повреждений и выбирать методы восстановления работоспособности на абонентских лин6иях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350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3.1. Проводить электрические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проводить тестирование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</w:t>
            </w:r>
          </w:p>
        </w:tc>
      </w:tr>
      <w:tr>
        <w:trPr>
          <w:trHeight w:val="1179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ind w:hanging="0" w:left="0" w:right="3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измерения параметров сетевого доступа систем телекоммуникаций и проводного вещания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оборудования систем коммутации, систем передачи сигналов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занятие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178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ind w:hanging="0" w:left="0" w:right="5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3.2. Осуществлять опытную проверку оборудования цифровых систем передачи сигналов   и проводного вещания,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38" w:before="0" w:after="4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соблюдать периодичность, технологическую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последовательность и методику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454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контроль параметров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7" w:before="0" w:after="23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выполнения регламентных работ, указанных в соответствующих картах проведения регламента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технического обслуживания;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1179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3.3. Осуществлять основную диагностику систем коммутации.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проведения проверки оборудования систем коммутации, проверки работоспособности приборов контрольных устройств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  <w:tr>
        <w:trPr>
          <w:trHeight w:val="1178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ПК 3.4.Выявлять и устранять неисправности источников электропитания.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Умение проверять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работоспособность основных и резервных источников электропитания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Практическое занятие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Самостоятельная работа</w:t>
            </w:r>
          </w:p>
        </w:tc>
      </w:tr>
    </w:tbl>
    <w:p>
      <w:pPr>
        <w:pStyle w:val="Normal"/>
        <w:spacing w:lineRule="auto" w:line="259" w:before="0" w:after="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>
      <w:pPr>
        <w:pStyle w:val="Normal"/>
        <w:spacing w:lineRule="auto" w:line="269" w:before="0" w:after="41"/>
        <w:ind w:firstLine="708" w:right="16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  </w:t>
      </w:r>
    </w:p>
    <w:p>
      <w:pPr>
        <w:pStyle w:val="Normal"/>
        <w:spacing w:lineRule="auto" w:line="259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tbl>
      <w:tblPr>
        <w:tblStyle w:val="TableGrid6"/>
        <w:tblW w:w="9575" w:type="dxa"/>
        <w:jc w:val="left"/>
        <w:tblInd w:w="-29" w:type="dxa"/>
        <w:tblLayout w:type="fixed"/>
        <w:tblCellMar>
          <w:top w:w="60" w:type="dxa"/>
          <w:left w:w="86" w:type="dxa"/>
          <w:bottom w:w="0" w:type="dxa"/>
          <w:right w:w="7" w:type="dxa"/>
        </w:tblCellMar>
        <w:tblLook w:val="04a0" w:noHBand="0" w:noVBand="1" w:firstColumn="1" w:lastRow="0" w:lastColumn="0" w:firstRow="1"/>
      </w:tblPr>
      <w:tblGrid>
        <w:gridCol w:w="3710"/>
        <w:gridCol w:w="3767"/>
        <w:gridCol w:w="2098"/>
      </w:tblGrid>
      <w:tr>
        <w:trPr>
          <w:trHeight w:val="891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ind w:hanging="0" w:left="0" w:righ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Результаты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(освоенные общие компетенции)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Основные показатели оценки результата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59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  <w:lang w:val="ru-RU" w:bidi="ar-SA"/>
              </w:rPr>
              <w:t>Формы и методы контроля и оценки</w:t>
            </w:r>
          </w:p>
        </w:tc>
      </w:tr>
      <w:tr>
        <w:trPr>
          <w:trHeight w:val="1166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Демонстрация интереса к будущей профессии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>
        <w:trPr>
          <w:trHeight w:val="1994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ind w:hanging="0" w:left="0" w:right="16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7" w:before="0" w:after="0"/>
              <w:ind w:hanging="0" w:left="0" w:right="29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Выбор и применение методов и способов решения профессиональных задач в области технологии монтажа компьютерных сетей;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Оценка эффективности и качества выполнения;</w:t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997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Решение стандартных и нестандартных профессиональных задач в области технологии монтажа компьютерных сетей;</w:t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614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4. Осуществлять поиск информации, необходимой для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Эффективный поиск необходимой информации;</w:t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617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эффективного выполнения профессиональных задач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Использование различных источников, включая электронные</w:t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167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5. Использовать информационно-</w:t>
            </w:r>
          </w:p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коммуникационные технологии в профессиональной деятельности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Профессионализм как результат овладения данной специальности</w:t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166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0" w:right="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16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5" w:hRule="atLeast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Самоанализ и коррекция результатов собственной работы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headerReference w:type="even" r:id="rId77"/>
          <w:headerReference w:type="default" r:id="rId78"/>
          <w:headerReference w:type="first" r:id="rId79"/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9" w:before="0" w:after="61"/>
        <w:ind w:hanging="0" w:left="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  <w:bookmarkStart w:id="132" w:name="__DdeLink__86027_2474826949_Копия_1"/>
      <w:bookmarkStart w:id="133" w:name="_GoBack_Копия_1"/>
      <w:bookmarkStart w:id="134" w:name="page1_Копия_1"/>
      <w:bookmarkStart w:id="135" w:name="__DdeLink__86027_2474826949_Копия_1"/>
      <w:bookmarkStart w:id="136" w:name="_GoBack_Копия_1"/>
      <w:bookmarkStart w:id="137" w:name="page1_Копия_1"/>
      <w:bookmarkEnd w:id="135"/>
      <w:bookmarkEnd w:id="136"/>
      <w:bookmarkEnd w:id="137"/>
    </w:p>
    <w:sectPr>
      <w:type w:val="continuous"/>
      <w:pgSz w:w="11906" w:h="16838"/>
      <w:pgMar w:left="1701" w:right="567" w:gutter="0" w:header="709" w:top="1134" w:footer="0" w:bottom="1134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Segoe UI">
    <w:charset w:val="01"/>
    <w:family w:val="roman"/>
    <w:pitch w:val="default"/>
  </w:font>
  <w:font w:name="Calibri Light">
    <w:charset w:val="01"/>
    <w:family w:val="roman"/>
    <w:pitch w:val="default"/>
  </w:font>
  <w:font w:name="Times New Roman Полужирный">
    <w:charset w:val="01"/>
    <w:family w:val="roman"/>
    <w:pitch w:val="default"/>
  </w:font>
  <w:font w:name="Tahoma">
    <w:charset w:val="01"/>
    <w:family w:val="roman"/>
    <w:pitch w:val="default"/>
  </w:font>
  <w:font w:name="Consolas">
    <w:charset w:val="01"/>
    <w:family w:val="roman"/>
    <w:pitch w:val="default"/>
  </w:font>
  <w:font w:name="Courier New">
    <w:charset w:val="01"/>
    <w:family w:val="roman"/>
    <w:pitch w:val="default"/>
  </w:font>
  <w:font w:name="Arial Unicode MS">
    <w:charset w:val="01"/>
    <w:family w:val="roman"/>
    <w:pitch w:val="default"/>
  </w:font>
  <w:font w:name="Bookman Old Style">
    <w:charset w:val="01"/>
    <w:family w:val="roman"/>
    <w:pitch w:val="default"/>
  </w:font>
  <w:font w:name="Sylfaen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Verdana">
    <w:charset w:val="01"/>
    <w:family w:val="roman"/>
    <w:pitch w:val="default"/>
  </w:font>
  <w:font w:name="@Batang">
    <w:altName w:val="바탕"/>
    <w:charset w:val="01"/>
    <w:family w:val="roman"/>
    <w:pitch w:val="default"/>
  </w:font>
  <w:font w:name="Tinos">
    <w:charset w:val="01"/>
    <w:family w:val="roman"/>
    <w:pitch w:val="default"/>
  </w:font>
  <w:font w:name="Times New Roman">
    <w:altName w:val="serif"/>
    <w:charset w:val="01"/>
    <w:family w:val="roman"/>
    <w:pitch w:val="default"/>
  </w:font>
  <w:font w:name="Calibri">
    <w:altName w:val="serif"/>
    <w:charset w:val="01"/>
    <w:family w:val="roman"/>
    <w:pitch w:val="default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  <w:p>
    <w:pPr>
      <w:pStyle w:val="Normal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5657079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89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5657079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89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107</w:t>
    </w:r>
    <w:r>
      <w:rPr/>
      <w:fldChar w:fldCharType="end"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107</w:t>
    </w:r>
    <w:r>
      <w:rPr/>
      <w:fldChar w:fldCharType="end"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377750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377750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8828643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8828643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1994573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1994573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67</w:t>
    </w:r>
    <w:r>
      <w:rPr/>
      <w:fldChar w:fldCharType="end"/>
    </w:r>
  </w:p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67</w:t>
    </w:r>
    <w:r>
      <w:rPr/>
      <w:fldChar w:fldCharType="end"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79"/>
        </w:tabs>
        <w:ind w:left="779" w:hanging="49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364"/>
        </w:tabs>
        <w:ind w:left="1364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724"/>
        </w:tabs>
        <w:ind w:left="172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724"/>
        </w:tabs>
        <w:ind w:left="172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084"/>
        </w:tabs>
        <w:ind w:left="2084" w:hanging="1800"/>
      </w:pPr>
      <w:rPr>
        <w:rFonts w:cs="Times New Roman"/>
      </w:rPr>
    </w:lvl>
  </w:abstractNum>
  <w:abstractNum w:abstractNumId="2"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906"/>
        </w:tabs>
        <w:ind w:left="906" w:hanging="480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16">
    <w:lvl w:ilvl="0">
      <w:start w:val="1"/>
      <w:numFmt w:val="bullet"/>
      <w:lvlText w:val="-"/>
      <w:lvlJc w:val="left"/>
      <w:pPr>
        <w:tabs>
          <w:tab w:val="num" w:pos="0"/>
        </w:tabs>
        <w:ind w:left="705" w:hanging="0"/>
      </w:pPr>
      <w:rPr>
        <w:rFonts w:ascii="Times New Roman" w:hAnsi="Times New Roman" w:cs="Times New Roman" w:hint="default"/>
        <w:dstrike w:val="false"/>
        <w:strike w:val="false"/>
        <w:sz w:val="24"/>
        <w:i w:val="false"/>
        <w:b w:val="false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6" w:hanging="0"/>
      </w:pPr>
      <w:rPr>
        <w:rFonts w:ascii="Times New Roman" w:hAnsi="Times New Roman" w:cs="Times New Roman" w:hint="default"/>
        <w:dstrike w:val="false"/>
        <w:strike w:val="false"/>
        <w:sz w:val="24"/>
        <w:i w:val="false"/>
        <w:b w:val="false"/>
        <w:szCs w:val="24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6" w:hanging="0"/>
      </w:pPr>
      <w:rPr>
        <w:rFonts w:ascii="Times New Roman" w:hAnsi="Times New Roman" w:cs="Times New Roman" w:hint="default"/>
        <w:dstrike w:val="false"/>
        <w:strike w:val="false"/>
        <w:sz w:val="24"/>
        <w:i w:val="false"/>
        <w:b w:val="false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6" w:hanging="0"/>
      </w:pPr>
      <w:rPr>
        <w:rFonts w:ascii="Times New Roman" w:hAnsi="Times New Roman" w:cs="Times New Roman" w:hint="default"/>
        <w:dstrike w:val="false"/>
        <w:strike w:val="false"/>
        <w:sz w:val="24"/>
        <w:i w:val="false"/>
        <w:b w:val="false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6" w:hanging="0"/>
      </w:pPr>
      <w:rPr>
        <w:rFonts w:ascii="Times New Roman" w:hAnsi="Times New Roman" w:cs="Times New Roman" w:hint="default"/>
        <w:dstrike w:val="false"/>
        <w:strike w:val="false"/>
        <w:sz w:val="24"/>
        <w:i w:val="false"/>
        <w:b w:val="false"/>
        <w:szCs w:val="24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6" w:hanging="0"/>
      </w:pPr>
      <w:rPr>
        <w:rFonts w:ascii="Times New Roman" w:hAnsi="Times New Roman" w:cs="Times New Roman" w:hint="default"/>
        <w:dstrike w:val="false"/>
        <w:strike w:val="false"/>
        <w:sz w:val="24"/>
        <w:i w:val="false"/>
        <w:b w:val="false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6" w:hanging="0"/>
      </w:pPr>
      <w:rPr>
        <w:rFonts w:ascii="Times New Roman" w:hAnsi="Times New Roman" w:cs="Times New Roman" w:hint="default"/>
        <w:dstrike w:val="false"/>
        <w:strike w:val="false"/>
        <w:sz w:val="24"/>
        <w:i w:val="false"/>
        <w:b w:val="false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6" w:hanging="0"/>
      </w:pPr>
      <w:rPr>
        <w:rFonts w:ascii="Times New Roman" w:hAnsi="Times New Roman" w:cs="Times New Roman" w:hint="default"/>
        <w:dstrike w:val="false"/>
        <w:strike w:val="false"/>
        <w:sz w:val="24"/>
        <w:i w:val="false"/>
        <w:b w:val="false"/>
        <w:szCs w:val="24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6" w:hanging="0"/>
      </w:pPr>
      <w:rPr>
        <w:rFonts w:ascii="Times New Roman" w:hAnsi="Times New Roman" w:cs="Times New Roman" w:hint="default"/>
        <w:dstrike w:val="false"/>
        <w:strike w:val="false"/>
        <w:sz w:val="24"/>
        <w:i w:val="false"/>
        <w:b w:val="false"/>
        <w:szCs w:val="24"/>
      </w:rPr>
    </w:lvl>
  </w:abstractNum>
  <w:abstractNum w:abstractNumId="17">
    <w:lvl w:ilvl="0">
      <w:start w:val="1"/>
      <w:numFmt w:val="decimal"/>
      <w:lvlText w:val="%1"/>
      <w:lvlJc w:val="left"/>
      <w:pPr>
        <w:tabs>
          <w:tab w:val="num" w:pos="0"/>
        </w:tabs>
        <w:ind w:left="1118" w:hanging="0"/>
      </w:pPr>
      <w:rPr>
        <w:dstrike w:val="false"/>
        <w:strike w:val="false"/>
        <w:sz w:val="22"/>
        <w:i w:val="false"/>
        <w:b w:val="false"/>
        <w:szCs w:val="22"/>
        <w:rFonts w:ascii="Times New Roman" w:hAnsi="Times New Roman" w:eastAsia="Times New Roman" w:cs="Times New Roman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932" w:hanging="0"/>
      </w:pPr>
      <w:rPr>
        <w:dstrike w:val="false"/>
        <w:strike w:val="false"/>
        <w:sz w:val="22"/>
        <w:i w:val="false"/>
        <w:b w:val="false"/>
        <w:szCs w:val="22"/>
        <w:rFonts w:ascii="Times New Roman" w:hAnsi="Times New Roman" w:eastAsia="Times New Roman" w:cs="Times New Roman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652" w:hanging="0"/>
      </w:pPr>
      <w:rPr>
        <w:dstrike w:val="false"/>
        <w:strike w:val="false"/>
        <w:sz w:val="22"/>
        <w:i w:val="false"/>
        <w:b w:val="false"/>
        <w:szCs w:val="22"/>
        <w:rFonts w:ascii="Times New Roman" w:hAnsi="Times New Roman" w:eastAsia="Times New Roman"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372" w:hanging="0"/>
      </w:pPr>
      <w:rPr>
        <w:dstrike w:val="false"/>
        <w:strike w:val="false"/>
        <w:sz w:val="22"/>
        <w:i w:val="false"/>
        <w:b w:val="false"/>
        <w:szCs w:val="22"/>
        <w:rFonts w:ascii="Times New Roman" w:hAnsi="Times New Roman" w:eastAsia="Times New Roman" w:cs="Times New Roman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92" w:hanging="0"/>
      </w:pPr>
      <w:rPr>
        <w:dstrike w:val="false"/>
        <w:strike w:val="false"/>
        <w:sz w:val="22"/>
        <w:i w:val="false"/>
        <w:b w:val="false"/>
        <w:szCs w:val="22"/>
        <w:rFonts w:ascii="Times New Roman" w:hAnsi="Times New Roman" w:eastAsia="Times New Roman" w:cs="Times New Roman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812" w:hanging="0"/>
      </w:pPr>
      <w:rPr>
        <w:dstrike w:val="false"/>
        <w:strike w:val="false"/>
        <w:sz w:val="22"/>
        <w:i w:val="false"/>
        <w:b w:val="false"/>
        <w:szCs w:val="22"/>
        <w:rFonts w:ascii="Times New Roman" w:hAnsi="Times New Roman" w:eastAsia="Times New Roman"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532" w:hanging="0"/>
      </w:pPr>
      <w:rPr>
        <w:dstrike w:val="false"/>
        <w:strike w:val="false"/>
        <w:sz w:val="22"/>
        <w:i w:val="false"/>
        <w:b w:val="false"/>
        <w:szCs w:val="22"/>
        <w:rFonts w:ascii="Times New Roman" w:hAnsi="Times New Roman" w:eastAsia="Times New Roman" w:cs="Times New Roman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252" w:hanging="0"/>
      </w:pPr>
      <w:rPr>
        <w:dstrike w:val="false"/>
        <w:strike w:val="false"/>
        <w:sz w:val="22"/>
        <w:i w:val="false"/>
        <w:b w:val="false"/>
        <w:szCs w:val="22"/>
        <w:rFonts w:ascii="Times New Roman" w:hAnsi="Times New Roman" w:eastAsia="Times New Roman" w:cs="Times New Roman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972" w:hanging="0"/>
      </w:pPr>
      <w:rPr>
        <w:dstrike w:val="false"/>
        <w:strike w:val="false"/>
        <w:sz w:val="22"/>
        <w:i w:val="false"/>
        <w:b w:val="false"/>
        <w:szCs w:val="22"/>
        <w:rFonts w:ascii="Times New Roman" w:hAnsi="Times New Roman" w:eastAsia="Times New Roman" w:cs="Times New Roman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documentProtection w:edit="forms" w:enforcement="1" w:cryptProviderType="rsaAES" w:cryptAlgorithmClass="hash" w:cryptAlgorithmType="typeAny" w:cryptAlgorithmSid="" w:cryptSpinCount="0" w:hash="" w:salt="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53fd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 w:customStyle="1">
    <w:name w:val="heading 1"/>
    <w:basedOn w:val="Normal"/>
    <w:link w:val="11"/>
    <w:uiPriority w:val="99"/>
    <w:qFormat/>
    <w:rsid w:val="0035675c"/>
    <w:pPr>
      <w:keepNext w:val="true"/>
      <w:spacing w:beforeAutospacing="0" w:before="0" w:afterAutospacing="0" w:after="120"/>
      <w:jc w:val="left"/>
    </w:pPr>
    <w:rPr>
      <w:bCs w:val="false"/>
      <w:kern w:val="0"/>
      <w:sz w:val="32"/>
    </w:rPr>
  </w:style>
  <w:style w:type="paragraph" w:styleId="Heading2">
    <w:name w:val="heading 2"/>
    <w:basedOn w:val="Normal"/>
    <w:next w:val="Normal"/>
    <w:link w:val="2"/>
    <w:uiPriority w:val="99"/>
    <w:unhideWhenUsed/>
    <w:qFormat/>
    <w:rsid w:val="00de1fca"/>
    <w:pPr>
      <w:keepNext w:val="true"/>
      <w:spacing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3"/>
    <w:uiPriority w:val="99"/>
    <w:unhideWhenUsed/>
    <w:qFormat/>
    <w:rsid w:val="00de1fca"/>
    <w:pPr>
      <w:keepNext w:val="true"/>
      <w:spacing w:before="240" w:after="60"/>
      <w:outlineLvl w:val="2"/>
    </w:pPr>
    <w:rPr>
      <w:rFonts w:ascii="Arial" w:hAnsi="Arial" w:eastAsia="Times New Roman" w:cs="Times New Roman"/>
      <w:b/>
      <w:bCs/>
      <w:sz w:val="26"/>
      <w:szCs w:val="26"/>
      <w:lang w:val="x-none" w:eastAsia="x-none"/>
    </w:rPr>
  </w:style>
  <w:style w:type="paragraph" w:styleId="Heading4">
    <w:name w:val="heading 4"/>
    <w:basedOn w:val="Heading3"/>
    <w:next w:val="Normal"/>
    <w:link w:val="4"/>
    <w:uiPriority w:val="99"/>
    <w:unhideWhenUsed/>
    <w:qFormat/>
    <w:rsid w:val="00de1fca"/>
    <w:pPr>
      <w:keepLines/>
      <w:spacing w:lineRule="auto" w:line="360" w:before="240" w:after="240"/>
      <w:jc w:val="center"/>
      <w:outlineLvl w:val="3"/>
    </w:pPr>
    <w:rPr>
      <w:rFonts w:ascii="Times New Roman" w:hAnsi="Times New Roman"/>
      <w:sz w:val="24"/>
      <w:szCs w:val="24"/>
    </w:rPr>
  </w:style>
  <w:style w:type="paragraph" w:styleId="Heading5">
    <w:name w:val="heading 5"/>
    <w:basedOn w:val="Normal"/>
    <w:next w:val="Normal"/>
    <w:link w:val="5"/>
    <w:uiPriority w:val="99"/>
    <w:qFormat/>
    <w:rsid w:val="0035675c"/>
    <w:pPr>
      <w:keepNext w:val="true"/>
      <w:keepLines/>
      <w:spacing w:lineRule="auto" w:line="276" w:before="220" w:after="40"/>
      <w:outlineLvl w:val="4"/>
    </w:pPr>
    <w:rPr>
      <w:rFonts w:ascii="Calibri" w:hAnsi="Calibri" w:eastAsia="Times New Roman" w:cs="Times New Roman"/>
      <w:b/>
      <w:lang w:eastAsia="ru-RU"/>
    </w:rPr>
  </w:style>
  <w:style w:type="paragraph" w:styleId="Heading6">
    <w:name w:val="heading 6"/>
    <w:basedOn w:val="Normal"/>
    <w:next w:val="Normal"/>
    <w:link w:val="6"/>
    <w:uiPriority w:val="99"/>
    <w:qFormat/>
    <w:rsid w:val="0035675c"/>
    <w:pPr>
      <w:keepNext w:val="true"/>
      <w:keepLines/>
      <w:spacing w:lineRule="auto" w:line="276" w:before="200" w:after="40"/>
      <w:outlineLvl w:val="5"/>
    </w:pPr>
    <w:rPr>
      <w:rFonts w:ascii="Calibri" w:hAnsi="Calibri" w:eastAsia="Times New Roman" w:cs="Times New Roman"/>
      <w:b/>
      <w:sz w:val="20"/>
      <w:szCs w:val="20"/>
      <w:lang w:eastAsia="ru-RU"/>
    </w:rPr>
  </w:style>
  <w:style w:type="paragraph" w:styleId="Heading7">
    <w:name w:val="heading 7"/>
    <w:basedOn w:val="Normal"/>
    <w:next w:val="Normal"/>
    <w:link w:val="7"/>
    <w:uiPriority w:val="99"/>
    <w:qFormat/>
    <w:rsid w:val="0035675c"/>
    <w:pPr>
      <w:keepNext w:val="true"/>
      <w:outlineLvl w:val="6"/>
    </w:pPr>
    <w:rPr>
      <w:rFonts w:ascii="Times New Roman" w:hAnsi="Times New Roman" w:eastAsia="Times New Roman" w:cs="Times New Roman"/>
      <w:i/>
      <w:sz w:val="24"/>
      <w:szCs w:val="20"/>
      <w:lang w:eastAsia="ru-RU"/>
    </w:rPr>
  </w:style>
  <w:style w:type="paragraph" w:styleId="Heading8">
    <w:name w:val="heading 8"/>
    <w:basedOn w:val="Normal"/>
    <w:next w:val="Normal"/>
    <w:link w:val="8"/>
    <w:uiPriority w:val="99"/>
    <w:qFormat/>
    <w:rsid w:val="0035675c"/>
    <w:pPr>
      <w:keepNext w:val="true"/>
      <w:keepLines/>
      <w:spacing w:lineRule="auto" w:line="276" w:before="200" w:after="0"/>
      <w:outlineLvl w:val="7"/>
    </w:pPr>
    <w:rPr>
      <w:rFonts w:ascii="Cambria" w:hAnsi="Cambria" w:eastAsia="Times New Roman" w:cs="Times New Roman"/>
      <w:color w:val="404040"/>
      <w:sz w:val="20"/>
      <w:szCs w:val="20"/>
      <w:lang w:eastAsia="ru-RU"/>
    </w:rPr>
  </w:style>
  <w:style w:type="paragraph" w:styleId="Heading9">
    <w:name w:val="heading 9"/>
    <w:basedOn w:val="Normal"/>
    <w:next w:val="Normal"/>
    <w:link w:val="9"/>
    <w:uiPriority w:val="99"/>
    <w:qFormat/>
    <w:rsid w:val="0035675c"/>
    <w:pPr>
      <w:keepNext w:val="true"/>
      <w:jc w:val="both"/>
      <w:outlineLvl w:val="8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unhideWhenUsed/>
    <w:qFormat/>
    <w:rsid w:val="00286ea2"/>
    <w:rPr>
      <w:sz w:val="16"/>
      <w:szCs w:val="16"/>
    </w:rPr>
  </w:style>
  <w:style w:type="character" w:styleId="Style5" w:customStyle="1">
    <w:name w:val="Текст примечания Знак"/>
    <w:basedOn w:val="DefaultParagraphFont"/>
    <w:uiPriority w:val="99"/>
    <w:qFormat/>
    <w:rsid w:val="00286ea2"/>
    <w:rPr>
      <w:sz w:val="20"/>
      <w:szCs w:val="20"/>
    </w:rPr>
  </w:style>
  <w:style w:type="character" w:styleId="Style6" w:customStyle="1">
    <w:name w:val="Тема примечания Знак"/>
    <w:basedOn w:val="Style5"/>
    <w:link w:val="annotationsubject"/>
    <w:uiPriority w:val="99"/>
    <w:qFormat/>
    <w:rsid w:val="00286ea2"/>
    <w:rPr>
      <w:b/>
      <w:bCs/>
      <w:sz w:val="20"/>
      <w:szCs w:val="20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a858fe"/>
    <w:rPr/>
  </w:style>
  <w:style w:type="character" w:styleId="Style8" w:customStyle="1">
    <w:name w:val="Нижний колонтитул Знак"/>
    <w:basedOn w:val="DefaultParagraphFont"/>
    <w:uiPriority w:val="99"/>
    <w:qFormat/>
    <w:rsid w:val="00a858fe"/>
    <w:rPr/>
  </w:style>
  <w:style w:type="character" w:styleId="Hyperlink">
    <w:name w:val="Hyperlink"/>
    <w:basedOn w:val="DefaultParagraphFont"/>
    <w:uiPriority w:val="99"/>
    <w:unhideWhenUsed/>
    <w:rsid w:val="00802a37"/>
    <w:rPr>
      <w:color w:themeColor="hyperlink" w:val="0563C1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802a37"/>
    <w:rPr>
      <w:color w:val="605E5C"/>
      <w:shd w:fill="E1DFDD" w:val="clear"/>
    </w:rPr>
  </w:style>
  <w:style w:type="character" w:styleId="Style9" w:customStyle="1">
    <w:name w:val="Абзац списка Знак"/>
    <w:link w:val="ListParagraph"/>
    <w:uiPriority w:val="34"/>
    <w:qFormat/>
    <w:locked/>
    <w:rsid w:val="00e10a30"/>
    <w:rPr/>
  </w:style>
  <w:style w:type="character" w:styleId="Style10" w:customStyle="1">
    <w:name w:val="Текст сноски Знак"/>
    <w:basedOn w:val="DefaultParagraphFont"/>
    <w:uiPriority w:val="99"/>
    <w:qFormat/>
    <w:rsid w:val="00943a3d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user">
    <w:name w:val="Символ сноски (user)"/>
    <w:link w:val="128"/>
    <w:uiPriority w:val="99"/>
    <w:qFormat/>
    <w:rsid w:val="00943a3d"/>
    <w:rPr>
      <w:rFonts w:cs="Times New Roman"/>
      <w:vertAlign w:val="superscript"/>
    </w:rPr>
  </w:style>
  <w:style w:type="character" w:styleId="Style11">
    <w:name w:val="Символ сноски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2" w:customStyle="1">
    <w:name w:val="Основной текст Знак"/>
    <w:basedOn w:val="DefaultParagraphFont"/>
    <w:uiPriority w:val="99"/>
    <w:qFormat/>
    <w:rsid w:val="00f31a64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qFormat/>
    <w:rsid w:val="00395a9e"/>
    <w:rPr>
      <w:rFonts w:ascii="Segoe UI" w:hAnsi="Segoe UI" w:cs="Segoe UI"/>
      <w:sz w:val="18"/>
      <w:szCs w:val="18"/>
    </w:rPr>
  </w:style>
  <w:style w:type="character" w:styleId="11" w:customStyle="1">
    <w:name w:val="Заголовок 1 Знак"/>
    <w:basedOn w:val="DefaultParagraphFont"/>
    <w:uiPriority w:val="99"/>
    <w:qFormat/>
    <w:rsid w:val="006e7ff4"/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character" w:styleId="Style14" w:customStyle="1">
    <w:name w:val="Подзаголовок Знак"/>
    <w:basedOn w:val="DefaultParagraphFont"/>
    <w:uiPriority w:val="99"/>
    <w:qFormat/>
    <w:rsid w:val="00433cdf"/>
    <w:rPr>
      <w:rFonts w:eastAsia="" w:eastAsiaTheme="minorEastAsia"/>
      <w:color w:themeColor="text1" w:themeTint="a5" w:val="5A5A5A"/>
      <w:spacing w:val="15"/>
    </w:rPr>
  </w:style>
  <w:style w:type="character" w:styleId="FollowedHyperlink">
    <w:name w:val="FollowedHyperlink"/>
    <w:basedOn w:val="DefaultParagraphFont"/>
    <w:uiPriority w:val="99"/>
    <w:unhideWhenUsed/>
    <w:rsid w:val="00433cdf"/>
    <w:rPr>
      <w:color w:themeColor="followedHyperlink" w:val="954F72"/>
      <w:u w:val="single"/>
    </w:rPr>
  </w:style>
  <w:style w:type="character" w:styleId="2" w:customStyle="1">
    <w:name w:val="Заголовок 2 Знак"/>
    <w:basedOn w:val="DefaultParagraphFont"/>
    <w:uiPriority w:val="99"/>
    <w:qFormat/>
    <w:rsid w:val="00de1fca"/>
    <w:rPr>
      <w:rFonts w:ascii="Arial" w:hAnsi="Arial" w:eastAsia="Times New Roman" w:cs="Times New Roman"/>
      <w:b/>
      <w:bCs/>
      <w:i/>
      <w:iCs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uiPriority w:val="99"/>
    <w:qFormat/>
    <w:rsid w:val="00de1fca"/>
    <w:rPr>
      <w:rFonts w:ascii="Arial" w:hAnsi="Arial" w:eastAsia="Times New Roman" w:cs="Times New Roman"/>
      <w:b/>
      <w:bCs/>
      <w:sz w:val="26"/>
      <w:szCs w:val="26"/>
      <w:lang w:val="x-none" w:eastAsia="x-none"/>
    </w:rPr>
  </w:style>
  <w:style w:type="character" w:styleId="4" w:customStyle="1">
    <w:name w:val="Заголовок 4 Знак"/>
    <w:basedOn w:val="DefaultParagraphFont"/>
    <w:uiPriority w:val="99"/>
    <w:qFormat/>
    <w:rsid w:val="00de1fca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12" w:customStyle="1">
    <w:name w:val="Гиперссылка1"/>
    <w:basedOn w:val="DefaultParagraphFont"/>
    <w:uiPriority w:val="99"/>
    <w:unhideWhenUsed/>
    <w:qFormat/>
    <w:rsid w:val="00de1fca"/>
    <w:rPr>
      <w:color w:val="0000FF"/>
      <w:u w:val="single"/>
    </w:rPr>
  </w:style>
  <w:style w:type="character" w:styleId="13" w:customStyle="1">
    <w:name w:val="Просмотренная гиперссылка1"/>
    <w:basedOn w:val="DefaultParagraphFont"/>
    <w:uiPriority w:val="99"/>
    <w:semiHidden/>
    <w:unhideWhenUsed/>
    <w:qFormat/>
    <w:rsid w:val="00de1fca"/>
    <w:rPr>
      <w:color w:val="800080"/>
      <w:u w:val="single"/>
    </w:rPr>
  </w:style>
  <w:style w:type="character" w:styleId="Emphasis">
    <w:name w:val="Emphasis"/>
    <w:uiPriority w:val="99"/>
    <w:qFormat/>
    <w:rsid w:val="00de1fca"/>
    <w:rPr>
      <w:rFonts w:ascii="Times New Roman" w:hAnsi="Times New Roman" w:cs="Times New Roman"/>
      <w:i/>
      <w:iCs w:val="false"/>
    </w:rPr>
  </w:style>
  <w:style w:type="character" w:styleId="14" w:customStyle="1">
    <w:name w:val="Нижний колонтитул Знак1"/>
    <w:basedOn w:val="DefaultParagraphFont"/>
    <w:uiPriority w:val="99"/>
    <w:semiHidden/>
    <w:qFormat/>
    <w:rsid w:val="00de1fca"/>
    <w:rPr>
      <w:rFonts w:ascii="Calibri" w:hAnsi="Calibri" w:eastAsia="Times New Roman" w:cs="Times New Roman"/>
      <w:lang w:val="ru-RU" w:eastAsia="ru-RU"/>
    </w:rPr>
  </w:style>
  <w:style w:type="character" w:styleId="Style15" w:customStyle="1">
    <w:name w:val="Текст концевой сноски Знак"/>
    <w:basedOn w:val="DefaultParagraphFont"/>
    <w:uiPriority w:val="99"/>
    <w:qFormat/>
    <w:rsid w:val="00de1fca"/>
    <w:rPr>
      <w:rFonts w:ascii="Calibri" w:hAnsi="Calibri" w:eastAsia="Times New Roman" w:cs="Times New Roman"/>
      <w:sz w:val="20"/>
      <w:szCs w:val="20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"/>
    <w:uiPriority w:val="99"/>
    <w:qFormat/>
    <w:rsid w:val="00de1fc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qFormat/>
    <w:rsid w:val="00de1fc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PageNumber">
    <w:name w:val="page number"/>
    <w:uiPriority w:val="99"/>
    <w:unhideWhenUsed/>
    <w:qFormat/>
    <w:rsid w:val="00de1fca"/>
    <w:rPr>
      <w:rFonts w:ascii="Times New Roman" w:hAnsi="Times New Roman" w:cs="Times New Roman"/>
    </w:rPr>
  </w:style>
  <w:style w:type="character" w:styleId="user1">
    <w:name w:val="Символ концевой сноски (user)"/>
    <w:uiPriority w:val="99"/>
    <w:unhideWhenUsed/>
    <w:qFormat/>
    <w:rsid w:val="00de1fca"/>
    <w:rPr>
      <w:rFonts w:ascii="Times New Roman" w:hAnsi="Times New Roman" w:cs="Times New Roman"/>
      <w:vertAlign w:val="superscript"/>
    </w:rPr>
  </w:style>
  <w:style w:type="character" w:styleId="Style16">
    <w:name w:val="Символ концевой сноски"/>
    <w:qFormat/>
    <w:rPr>
      <w:rFonts w:ascii="Times New Roman" w:hAnsi="Times New Roman" w:cs="Times New Roman"/>
      <w:vertAlign w:val="superscript"/>
    </w:rPr>
  </w:style>
  <w:style w:type="character" w:styleId="EndnoteReference">
    <w:name w:val="endnote reference"/>
    <w:rPr>
      <w:rFonts w:ascii="Times New Roman" w:hAnsi="Times New Roman" w:cs="Times New Roman"/>
      <w:vertAlign w:val="superscript"/>
    </w:rPr>
  </w:style>
  <w:style w:type="character" w:styleId="blk" w:customStyle="1">
    <w:name w:val="blk"/>
    <w:uiPriority w:val="99"/>
    <w:qFormat/>
    <w:rsid w:val="00de1fca"/>
    <w:rPr/>
  </w:style>
  <w:style w:type="character" w:styleId="FootnoteTextChar" w:customStyle="1">
    <w:name w:val="Footnote Text Char"/>
    <w:uiPriority w:val="99"/>
    <w:qFormat/>
    <w:locked/>
    <w:rsid w:val="00de1fca"/>
    <w:rPr>
      <w:rFonts w:ascii="Times New Roman" w:hAnsi="Times New Roman" w:cs="Times New Roman"/>
      <w:sz w:val="20"/>
      <w:lang w:val="x-none" w:eastAsia="ru-RU"/>
    </w:rPr>
  </w:style>
  <w:style w:type="character" w:styleId="111" w:customStyle="1">
    <w:name w:val="Текст примечания Знак1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styleId="15" w:customStyle="1">
    <w:name w:val="Текст примечания Знак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styleId="112" w:customStyle="1">
    <w:name w:val="Тема примечания Знак1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styleId="16" w:customStyle="1">
    <w:name w:val="Тема примечания Знак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styleId="apple-converted-space" w:customStyle="1">
    <w:name w:val="apple-converted-space"/>
    <w:uiPriority w:val="99"/>
    <w:qFormat/>
    <w:rsid w:val="00de1fca"/>
    <w:rPr/>
  </w:style>
  <w:style w:type="character" w:styleId="Style17" w:customStyle="1">
    <w:name w:val="Цветовое выделение"/>
    <w:uiPriority w:val="99"/>
    <w:qFormat/>
    <w:rsid w:val="00de1fca"/>
    <w:rPr>
      <w:b/>
      <w:bCs w:val="false"/>
      <w:color w:val="26282F"/>
    </w:rPr>
  </w:style>
  <w:style w:type="character" w:styleId="Style18" w:customStyle="1">
    <w:name w:val="Гипертекстовая ссылка"/>
    <w:uiPriority w:val="99"/>
    <w:qFormat/>
    <w:rsid w:val="00de1fca"/>
    <w:rPr>
      <w:b/>
      <w:bCs w:val="false"/>
      <w:color w:val="106BBE"/>
    </w:rPr>
  </w:style>
  <w:style w:type="character" w:styleId="Style19" w:customStyle="1">
    <w:name w:val="Активная гипертекстовая ссылка"/>
    <w:uiPriority w:val="99"/>
    <w:qFormat/>
    <w:rsid w:val="00de1fca"/>
    <w:rPr>
      <w:b/>
      <w:bCs w:val="false"/>
      <w:color w:val="106BBE"/>
      <w:u w:val="single"/>
    </w:rPr>
  </w:style>
  <w:style w:type="character" w:styleId="Style20" w:customStyle="1">
    <w:name w:val="Выделение для Базового Поиска"/>
    <w:uiPriority w:val="99"/>
    <w:qFormat/>
    <w:rsid w:val="00de1fca"/>
    <w:rPr>
      <w:b/>
      <w:bCs w:val="false"/>
      <w:color w:val="0058A9"/>
    </w:rPr>
  </w:style>
  <w:style w:type="character" w:styleId="Style21" w:customStyle="1">
    <w:name w:val="Выделение для Базового Поиска (курсив)"/>
    <w:uiPriority w:val="99"/>
    <w:qFormat/>
    <w:rsid w:val="00de1fca"/>
    <w:rPr>
      <w:b/>
      <w:bCs w:val="false"/>
      <w:i/>
      <w:iCs w:val="false"/>
      <w:color w:val="0058A9"/>
    </w:rPr>
  </w:style>
  <w:style w:type="character" w:styleId="Style22" w:customStyle="1">
    <w:name w:val="Заголовок своего сообщения"/>
    <w:uiPriority w:val="99"/>
    <w:qFormat/>
    <w:rsid w:val="00de1fca"/>
    <w:rPr>
      <w:b/>
      <w:bCs w:val="false"/>
      <w:color w:val="26282F"/>
    </w:rPr>
  </w:style>
  <w:style w:type="character" w:styleId="Style23" w:customStyle="1">
    <w:name w:val="Заголовок чужого сообщения"/>
    <w:uiPriority w:val="99"/>
    <w:qFormat/>
    <w:rsid w:val="00de1fca"/>
    <w:rPr>
      <w:b/>
      <w:bCs w:val="false"/>
      <w:color w:val="FF0000"/>
    </w:rPr>
  </w:style>
  <w:style w:type="character" w:styleId="Style24" w:customStyle="1">
    <w:name w:val="Найденные слова"/>
    <w:uiPriority w:val="99"/>
    <w:qFormat/>
    <w:rsid w:val="00de1fca"/>
    <w:rPr>
      <w:b/>
      <w:bCs w:val="false"/>
      <w:color w:val="26282F"/>
      <w:shd w:fill="FFF580" w:val="clear"/>
    </w:rPr>
  </w:style>
  <w:style w:type="character" w:styleId="Style25" w:customStyle="1">
    <w:name w:val="Не вступил в силу"/>
    <w:uiPriority w:val="99"/>
    <w:qFormat/>
    <w:rsid w:val="00de1fca"/>
    <w:rPr>
      <w:b/>
      <w:bCs w:val="false"/>
      <w:color w:val="000000"/>
      <w:shd w:fill="D8EDE8" w:val="clear"/>
    </w:rPr>
  </w:style>
  <w:style w:type="character" w:styleId="Style26" w:customStyle="1">
    <w:name w:val="Опечатки"/>
    <w:uiPriority w:val="99"/>
    <w:qFormat/>
    <w:rsid w:val="00de1fca"/>
    <w:rPr>
      <w:color w:val="FF0000"/>
    </w:rPr>
  </w:style>
  <w:style w:type="character" w:styleId="Style27" w:customStyle="1">
    <w:name w:val="Продолжение ссылки"/>
    <w:uiPriority w:val="99"/>
    <w:qFormat/>
    <w:rsid w:val="00de1fca"/>
    <w:rPr/>
  </w:style>
  <w:style w:type="character" w:styleId="Style28" w:customStyle="1">
    <w:name w:val="Сравнение редакций"/>
    <w:uiPriority w:val="99"/>
    <w:qFormat/>
    <w:rsid w:val="00de1fca"/>
    <w:rPr>
      <w:b/>
      <w:bCs w:val="false"/>
      <w:color w:val="26282F"/>
    </w:rPr>
  </w:style>
  <w:style w:type="character" w:styleId="Style29" w:customStyle="1">
    <w:name w:val="Сравнение редакций. Добавленный фрагмент"/>
    <w:uiPriority w:val="99"/>
    <w:qFormat/>
    <w:rsid w:val="00de1fca"/>
    <w:rPr>
      <w:color w:val="000000"/>
      <w:shd w:fill="C1D7FF" w:val="clear"/>
    </w:rPr>
  </w:style>
  <w:style w:type="character" w:styleId="Style30" w:customStyle="1">
    <w:name w:val="Сравнение редакций. Удаленный фрагмент"/>
    <w:uiPriority w:val="99"/>
    <w:qFormat/>
    <w:rsid w:val="00de1fca"/>
    <w:rPr>
      <w:color w:val="000000"/>
      <w:shd w:fill="C4C413" w:val="clear"/>
    </w:rPr>
  </w:style>
  <w:style w:type="character" w:styleId="Style31" w:customStyle="1">
    <w:name w:val="Ссылка на утративший силу документ"/>
    <w:uiPriority w:val="99"/>
    <w:qFormat/>
    <w:rsid w:val="00de1fca"/>
    <w:rPr>
      <w:b/>
      <w:bCs w:val="false"/>
      <w:color w:val="749232"/>
    </w:rPr>
  </w:style>
  <w:style w:type="character" w:styleId="Style32" w:customStyle="1">
    <w:name w:val="Утратил силу"/>
    <w:uiPriority w:val="99"/>
    <w:qFormat/>
    <w:rsid w:val="00de1fca"/>
    <w:rPr>
      <w:b/>
      <w:bCs w:val="false"/>
      <w:strike/>
      <w:color w:val="666600"/>
    </w:rPr>
  </w:style>
  <w:style w:type="character" w:styleId="Style33" w:customStyle="1">
    <w:name w:val="Обычный (Интернет) Знак"/>
    <w:uiPriority w:val="99"/>
    <w:qFormat/>
    <w:locked/>
    <w:rsid w:val="00de1fca"/>
    <w:rPr>
      <w:rFonts w:ascii="Times New Roman" w:hAnsi="Times New Roman" w:cs="Times New Roman"/>
      <w:sz w:val="24"/>
      <w:szCs w:val="24"/>
      <w:lang w:val="en-US" w:eastAsia="nl-NL"/>
    </w:rPr>
  </w:style>
  <w:style w:type="character" w:styleId="Strong">
    <w:name w:val="Strong"/>
    <w:uiPriority w:val="99"/>
    <w:qFormat/>
    <w:rsid w:val="00064407"/>
    <w:rPr>
      <w:b/>
      <w:bCs/>
    </w:rPr>
  </w:style>
  <w:style w:type="character" w:styleId="SubtleEmphasis">
    <w:name w:val="Subtle Emphasis"/>
    <w:uiPriority w:val="19"/>
    <w:qFormat/>
    <w:rsid w:val="00064407"/>
    <w:rPr>
      <w:i/>
      <w:iCs/>
      <w:color w:val="404040"/>
    </w:rPr>
  </w:style>
  <w:style w:type="character" w:styleId="Style34" w:customStyle="1">
    <w:name w:val="Заголовок Знак"/>
    <w:basedOn w:val="DefaultParagraphFont"/>
    <w:uiPriority w:val="99"/>
    <w:qFormat/>
    <w:rsid w:val="0006440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23" w:customStyle="1">
    <w:name w:val="Заголовок Знак2"/>
    <w:uiPriority w:val="10"/>
    <w:qFormat/>
    <w:rsid w:val="00064407"/>
    <w:rPr>
      <w:rFonts w:ascii="Segoe UI" w:hAnsi="Segoe UI" w:eastAsia="Segoe UI" w:cs="Segoe UI"/>
      <w:kern w:val="2"/>
      <w:sz w:val="24"/>
      <w:szCs w:val="24"/>
      <w:lang w:eastAsia="ru-RU"/>
    </w:rPr>
  </w:style>
  <w:style w:type="character" w:styleId="24" w:customStyle="1">
    <w:name w:val="Неразрешенное упоминание2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25" w:customStyle="1">
    <w:name w:val="Основной текст (2)_"/>
    <w:link w:val="213"/>
    <w:uiPriority w:val="99"/>
    <w:qFormat/>
    <w:locked/>
    <w:rsid w:val="00064407"/>
    <w:rPr>
      <w:sz w:val="28"/>
      <w:shd w:fill="FFFFFF" w:val="clear"/>
    </w:rPr>
  </w:style>
  <w:style w:type="character" w:styleId="c7" w:customStyle="1">
    <w:name w:val="c7"/>
    <w:qFormat/>
    <w:rsid w:val="00064407"/>
    <w:rPr>
      <w:rFonts w:cs="Times New Roman"/>
    </w:rPr>
  </w:style>
  <w:style w:type="character" w:styleId="c15" w:customStyle="1">
    <w:name w:val="c15"/>
    <w:basedOn w:val="DefaultParagraphFont"/>
    <w:qFormat/>
    <w:rsid w:val="00064407"/>
    <w:rPr/>
  </w:style>
  <w:style w:type="character" w:styleId="markedcontent" w:customStyle="1">
    <w:name w:val="markedcontent"/>
    <w:basedOn w:val="DefaultParagraphFont"/>
    <w:qFormat/>
    <w:rsid w:val="00064407"/>
    <w:rPr/>
  </w:style>
  <w:style w:type="character" w:styleId="c21" w:customStyle="1">
    <w:name w:val="c21"/>
    <w:basedOn w:val="DefaultParagraphFont"/>
    <w:qFormat/>
    <w:rsid w:val="00064407"/>
    <w:rPr/>
  </w:style>
  <w:style w:type="character" w:styleId="17" w:customStyle="1">
    <w:name w:val="Заголовок Знак1"/>
    <w:basedOn w:val="DefaultParagraphFont"/>
    <w:uiPriority w:val="10"/>
    <w:qFormat/>
    <w:rsid w:val="0006440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31" w:customStyle="1">
    <w:name w:val="Неразрешенное упоминание3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18" w:customStyle="1">
    <w:name w:val="Название Знак1"/>
    <w:uiPriority w:val="10"/>
    <w:qFormat/>
    <w:rsid w:val="00064407"/>
    <w:rPr>
      <w:rFonts w:ascii="Times New Roman" w:hAnsi="Times New Roman"/>
      <w:kern w:val="2"/>
      <w:sz w:val="24"/>
      <w:szCs w:val="24"/>
    </w:rPr>
  </w:style>
  <w:style w:type="character" w:styleId="41" w:customStyle="1">
    <w:name w:val="Неразрешенное упоминание4"/>
    <w:basedOn w:val="DefaultParagraphFont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Style35" w:customStyle="1">
    <w:name w:val="Без интервала Знак"/>
    <w:link w:val="NoSpacing"/>
    <w:uiPriority w:val="1"/>
    <w:qFormat/>
    <w:locked/>
    <w:rsid w:val="00064407"/>
    <w:rPr>
      <w:rFonts w:ascii="Calibri" w:hAnsi="Calibri" w:eastAsia="Times New Roman" w:cs="Times New Roman"/>
      <w:lang w:eastAsia="ru-RU"/>
    </w:rPr>
  </w:style>
  <w:style w:type="character" w:styleId="FontStyle11" w:customStyle="1">
    <w:name w:val="Font Style11"/>
    <w:uiPriority w:val="99"/>
    <w:qFormat/>
    <w:rsid w:val="00064407"/>
    <w:rPr>
      <w:rFonts w:ascii="Times New Roman" w:hAnsi="Times New Roman" w:cs="Times New Roman"/>
      <w:sz w:val="22"/>
      <w:szCs w:val="22"/>
    </w:rPr>
  </w:style>
  <w:style w:type="character" w:styleId="212pt" w:customStyle="1">
    <w:name w:val="Основной текст (2) + 12 pt"/>
    <w:uiPriority w:val="99"/>
    <w:qFormat/>
    <w:rsid w:val="00064407"/>
    <w:rPr>
      <w:rFonts w:ascii="Times New Roman" w:hAnsi="Times New Roman" w:cs="Times New Roman"/>
      <w:strike w:val="false"/>
      <w:dstrike w:val="false"/>
      <w:color w:val="000000"/>
      <w:spacing w:val="0"/>
      <w:w w:val="100"/>
      <w:sz w:val="24"/>
      <w:szCs w:val="24"/>
      <w:u w:val="none"/>
      <w:effect w:val="none"/>
      <w:shd w:fill="FFFFFF" w:val="clear"/>
      <w:lang w:val="ru-RU" w:eastAsia="ru-RU"/>
    </w:rPr>
  </w:style>
  <w:style w:type="character" w:styleId="19" w:customStyle="1">
    <w:name w:val="Раздел 1 Знак"/>
    <w:basedOn w:val="11"/>
    <w:link w:val="127"/>
    <w:qFormat/>
    <w:rsid w:val="007863c1"/>
    <w:rPr>
      <w:rFonts w:ascii="Times New Roman Полужирный" w:hAnsi="Times New Roman Полужирный" w:eastAsia="Segoe UI" w:cs="Times New Roman"/>
      <w:b/>
      <w:bCs/>
      <w:caps/>
      <w:kern w:val="2"/>
      <w:sz w:val="24"/>
      <w:szCs w:val="24"/>
      <w:lang w:val="x-none" w:eastAsia="x-none"/>
    </w:rPr>
  </w:style>
  <w:style w:type="character" w:styleId="113" w:customStyle="1">
    <w:name w:val="Раздел 1.1 Знак"/>
    <w:basedOn w:val="Style14"/>
    <w:link w:val="1110"/>
    <w:qFormat/>
    <w:rsid w:val="007863c1"/>
    <w:rPr>
      <w:rFonts w:ascii="Times New Roman Полужирный" w:hAnsi="Times New Roman Полужирный" w:eastAsia="Segoe UI" w:cs="Times New Roman"/>
      <w:b/>
      <w:bCs/>
      <w:color w:themeColor="text1" w:themeTint="a5" w:val="5A5A5A"/>
      <w:spacing w:val="15"/>
      <w:sz w:val="24"/>
      <w:szCs w:val="24"/>
      <w:lang w:eastAsia="ru-RU"/>
    </w:rPr>
  </w:style>
  <w:style w:type="character" w:styleId="docdata" w:customStyle="1">
    <w:name w:val="docdata"/>
    <w:basedOn w:val="DefaultParagraphFont"/>
    <w:qFormat/>
    <w:rsid w:val="00ce7d23"/>
    <w:rPr/>
  </w:style>
  <w:style w:type="character" w:styleId="5" w:customStyle="1">
    <w:name w:val="Заголовок 5 Знак"/>
    <w:basedOn w:val="DefaultParagraphFont"/>
    <w:uiPriority w:val="99"/>
    <w:qFormat/>
    <w:rsid w:val="0035675c"/>
    <w:rPr>
      <w:rFonts w:ascii="Calibri" w:hAnsi="Calibri" w:eastAsia="Times New Roman" w:cs="Times New Roman"/>
      <w:b/>
      <w:lang w:eastAsia="ru-RU"/>
    </w:rPr>
  </w:style>
  <w:style w:type="character" w:styleId="6" w:customStyle="1">
    <w:name w:val="Заголовок 6 Знак"/>
    <w:basedOn w:val="DefaultParagraphFont"/>
    <w:uiPriority w:val="99"/>
    <w:qFormat/>
    <w:rsid w:val="0035675c"/>
    <w:rPr>
      <w:rFonts w:ascii="Calibri" w:hAnsi="Calibri" w:eastAsia="Times New Roman" w:cs="Times New Roman"/>
      <w:b/>
      <w:sz w:val="20"/>
      <w:szCs w:val="20"/>
      <w:lang w:eastAsia="ru-RU"/>
    </w:rPr>
  </w:style>
  <w:style w:type="character" w:styleId="7" w:customStyle="1">
    <w:name w:val="Заголовок 7 Знак"/>
    <w:basedOn w:val="DefaultParagraphFont"/>
    <w:uiPriority w:val="99"/>
    <w:qFormat/>
    <w:rsid w:val="0035675c"/>
    <w:rPr>
      <w:rFonts w:ascii="Times New Roman" w:hAnsi="Times New Roman" w:eastAsia="Times New Roman" w:cs="Times New Roman"/>
      <w:i/>
      <w:sz w:val="24"/>
      <w:szCs w:val="20"/>
      <w:lang w:eastAsia="ru-RU"/>
    </w:rPr>
  </w:style>
  <w:style w:type="character" w:styleId="8" w:customStyle="1">
    <w:name w:val="Заголовок 8 Знак"/>
    <w:basedOn w:val="DefaultParagraphFont"/>
    <w:uiPriority w:val="99"/>
    <w:qFormat/>
    <w:rsid w:val="0035675c"/>
    <w:rPr>
      <w:rFonts w:ascii="Cambria" w:hAnsi="Cambria" w:eastAsia="Times New Roman" w:cs="Times New Roman"/>
      <w:color w:val="404040"/>
      <w:sz w:val="20"/>
      <w:szCs w:val="20"/>
      <w:lang w:eastAsia="ru-RU"/>
    </w:rPr>
  </w:style>
  <w:style w:type="character" w:styleId="9" w:customStyle="1">
    <w:name w:val="Заголовок 9 Знак"/>
    <w:basedOn w:val="DefaultParagraphFont"/>
    <w:uiPriority w:val="99"/>
    <w:qFormat/>
    <w:rsid w:val="0035675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linkstyle" w:customStyle="1">
    <w:name w:val="link_style"/>
    <w:qFormat/>
    <w:rsid w:val="0035675c"/>
    <w:rPr>
      <w:color w:val="0000FF"/>
      <w:u w:val="single"/>
    </w:rPr>
  </w:style>
  <w:style w:type="character" w:styleId="linkstylebold" w:customStyle="1">
    <w:name w:val="link_style_bold"/>
    <w:qFormat/>
    <w:rsid w:val="0035675c"/>
    <w:rPr>
      <w:b/>
      <w:bCs/>
      <w:color w:val="0000FF"/>
      <w:u w:val="single"/>
    </w:rPr>
  </w:style>
  <w:style w:type="character" w:styleId="linkstylesmall" w:customStyle="1">
    <w:name w:val="link_style_small"/>
    <w:qFormat/>
    <w:rsid w:val="0035675c"/>
    <w:rPr>
      <w:color w:val="0000FF"/>
      <w:sz w:val="20"/>
      <w:szCs w:val="20"/>
      <w:u w:val="single"/>
    </w:rPr>
  </w:style>
  <w:style w:type="character" w:styleId="110" w:customStyle="1">
    <w:name w:val="Основной текст + Курсив1"/>
    <w:qFormat/>
    <w:rsid w:val="0035675c"/>
    <w:rPr>
      <w:rFonts w:ascii="Times New Roman" w:hAnsi="Times New Roman" w:cs="Times New Roman"/>
      <w:b w:val="false"/>
      <w:bCs w:val="false"/>
      <w:i/>
      <w:iCs/>
      <w:color w:val="000000"/>
      <w:spacing w:val="0"/>
      <w:w w:val="100"/>
      <w:sz w:val="22"/>
      <w:szCs w:val="22"/>
      <w:u w:val="none"/>
      <w:lang w:val="ru-RU" w:bidi="ar-SA"/>
    </w:rPr>
  </w:style>
  <w:style w:type="character" w:styleId="Normal1" w:customStyle="1">
    <w:name w:val="Normal Знак"/>
    <w:link w:val="129"/>
    <w:uiPriority w:val="99"/>
    <w:qFormat/>
    <w:locked/>
    <w:rsid w:val="0035675c"/>
    <w:rPr>
      <w:rFonts w:ascii="Calibri" w:hAnsi="Calibri" w:eastAsia="Calibri" w:cs="Calibri"/>
      <w:lang w:eastAsia="ru-RU"/>
    </w:rPr>
  </w:style>
  <w:style w:type="character" w:styleId="FontStyle43" w:customStyle="1">
    <w:name w:val="Font Style43"/>
    <w:uiPriority w:val="99"/>
    <w:qFormat/>
    <w:rsid w:val="0035675c"/>
    <w:rPr>
      <w:rFonts w:ascii="Times New Roman" w:hAnsi="Times New Roman" w:cs="Times New Roman"/>
      <w:b/>
      <w:bCs/>
      <w:sz w:val="26"/>
      <w:szCs w:val="26"/>
    </w:rPr>
  </w:style>
  <w:style w:type="character" w:styleId="FontStyle53" w:customStyle="1">
    <w:name w:val="Font Style53"/>
    <w:uiPriority w:val="99"/>
    <w:qFormat/>
    <w:rsid w:val="0035675c"/>
    <w:rPr>
      <w:rFonts w:ascii="Times New Roman" w:hAnsi="Times New Roman"/>
      <w:sz w:val="20"/>
    </w:rPr>
  </w:style>
  <w:style w:type="character" w:styleId="FontStyle44" w:customStyle="1">
    <w:name w:val="Font Style44"/>
    <w:uiPriority w:val="99"/>
    <w:qFormat/>
    <w:rsid w:val="0035675c"/>
    <w:rPr>
      <w:rFonts w:ascii="Times New Roman" w:hAnsi="Times New Roman"/>
      <w:sz w:val="20"/>
    </w:rPr>
  </w:style>
  <w:style w:type="character" w:styleId="FontStyle66" w:customStyle="1">
    <w:name w:val="Font Style66"/>
    <w:basedOn w:val="DefaultParagraphFont"/>
    <w:uiPriority w:val="99"/>
    <w:qFormat/>
    <w:rsid w:val="0035675c"/>
    <w:rPr>
      <w:rFonts w:ascii="Times New Roman" w:hAnsi="Times New Roman" w:cs="Times New Roman"/>
      <w:sz w:val="20"/>
      <w:szCs w:val="20"/>
    </w:rPr>
  </w:style>
  <w:style w:type="character" w:styleId="highlightselected" w:customStyle="1">
    <w:name w:val="highlight selected"/>
    <w:basedOn w:val="DefaultParagraphFont"/>
    <w:uiPriority w:val="99"/>
    <w:qFormat/>
    <w:rsid w:val="0035675c"/>
    <w:rPr>
      <w:rFonts w:cs="Times New Roman"/>
    </w:rPr>
  </w:style>
  <w:style w:type="character" w:styleId="Style36" w:customStyle="1">
    <w:name w:val="Основной текст с отступом Знак"/>
    <w:basedOn w:val="DefaultParagraphFont"/>
    <w:uiPriority w:val="99"/>
    <w:qFormat/>
    <w:rsid w:val="0035675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49" w:customStyle="1">
    <w:name w:val="Font Style49"/>
    <w:uiPriority w:val="99"/>
    <w:qFormat/>
    <w:rsid w:val="0035675c"/>
    <w:rPr>
      <w:rFonts w:ascii="Times New Roman" w:hAnsi="Times New Roman"/>
      <w:b/>
      <w:sz w:val="26"/>
    </w:rPr>
  </w:style>
  <w:style w:type="character" w:styleId="42" w:customStyle="1">
    <w:name w:val="Знак Знак4"/>
    <w:uiPriority w:val="99"/>
    <w:qFormat/>
    <w:locked/>
    <w:rsid w:val="0035675c"/>
    <w:rPr>
      <w:rFonts w:ascii="Times New Roman" w:hAnsi="Times New Roman"/>
      <w:sz w:val="24"/>
    </w:rPr>
  </w:style>
  <w:style w:type="character" w:styleId="gray1" w:customStyle="1">
    <w:name w:val="gray1"/>
    <w:uiPriority w:val="99"/>
    <w:qFormat/>
    <w:rsid w:val="0035675c"/>
    <w:rPr>
      <w:color w:val="6C737F"/>
    </w:rPr>
  </w:style>
  <w:style w:type="character" w:styleId="26" w:customStyle="1">
    <w:name w:val="Заголовок №2_"/>
    <w:basedOn w:val="DefaultParagraphFont"/>
    <w:link w:val="214"/>
    <w:qFormat/>
    <w:rsid w:val="0035675c"/>
    <w:rPr>
      <w:rFonts w:ascii="Times New Roman" w:hAnsi="Times New Roman" w:cs="Times New Roman"/>
      <w:sz w:val="27"/>
      <w:szCs w:val="27"/>
      <w:shd w:fill="FFFFFF" w:val="clear"/>
    </w:rPr>
  </w:style>
  <w:style w:type="character" w:styleId="apple-style-span" w:customStyle="1">
    <w:name w:val="apple-style-span"/>
    <w:basedOn w:val="DefaultParagraphFont"/>
    <w:uiPriority w:val="99"/>
    <w:qFormat/>
    <w:rsid w:val="0035675c"/>
    <w:rPr/>
  </w:style>
  <w:style w:type="character" w:styleId="FontStyle16" w:customStyle="1">
    <w:name w:val="Font Style16"/>
    <w:basedOn w:val="DefaultParagraphFont"/>
    <w:uiPriority w:val="99"/>
    <w:qFormat/>
    <w:rsid w:val="0035675c"/>
    <w:rPr>
      <w:rFonts w:ascii="Times New Roman" w:hAnsi="Times New Roman" w:cs="Times New Roman"/>
      <w:sz w:val="22"/>
      <w:szCs w:val="22"/>
    </w:rPr>
  </w:style>
  <w:style w:type="character" w:styleId="114" w:customStyle="1">
    <w:name w:val="Текст выноски Знак1"/>
    <w:basedOn w:val="DefaultParagraphFont"/>
    <w:uiPriority w:val="99"/>
    <w:semiHidden/>
    <w:qFormat/>
    <w:rsid w:val="0035675c"/>
    <w:rPr>
      <w:rFonts w:ascii="Segoe UI" w:hAnsi="Segoe UI" w:eastAsia="Times New Roman" w:cs="Segoe UI"/>
      <w:sz w:val="18"/>
      <w:szCs w:val="18"/>
      <w:lang w:eastAsia="ru-RU"/>
    </w:rPr>
  </w:style>
  <w:style w:type="character" w:styleId="c4" w:customStyle="1">
    <w:name w:val="c4"/>
    <w:basedOn w:val="DefaultParagraphFont"/>
    <w:qFormat/>
    <w:rsid w:val="0035675c"/>
    <w:rPr/>
  </w:style>
  <w:style w:type="character" w:styleId="c2" w:customStyle="1">
    <w:name w:val="c2"/>
    <w:basedOn w:val="DefaultParagraphFont"/>
    <w:qFormat/>
    <w:rsid w:val="0035675c"/>
    <w:rPr/>
  </w:style>
  <w:style w:type="character" w:styleId="FontStyle54" w:customStyle="1">
    <w:name w:val="Font Style54"/>
    <w:basedOn w:val="DefaultParagraphFont"/>
    <w:uiPriority w:val="99"/>
    <w:qFormat/>
    <w:rsid w:val="0035675c"/>
    <w:rPr>
      <w:rFonts w:ascii="Times New Roman" w:hAnsi="Times New Roman" w:cs="Times New Roman"/>
      <w:sz w:val="20"/>
      <w:szCs w:val="20"/>
    </w:rPr>
  </w:style>
  <w:style w:type="character" w:styleId="27" w:customStyle="1">
    <w:name w:val="Знак Знак2"/>
    <w:uiPriority w:val="99"/>
    <w:semiHidden/>
    <w:qFormat/>
    <w:rsid w:val="0035675c"/>
    <w:rPr/>
  </w:style>
  <w:style w:type="character" w:styleId="Style37" w:customStyle="1">
    <w:name w:val="Знак Знак"/>
    <w:uiPriority w:val="99"/>
    <w:qFormat/>
    <w:rsid w:val="0035675c"/>
    <w:rPr>
      <w:rFonts w:ascii="Tahoma" w:hAnsi="Tahoma"/>
      <w:sz w:val="16"/>
    </w:rPr>
  </w:style>
  <w:style w:type="character" w:styleId="211" w:customStyle="1">
    <w:name w:val="Знак Знак21"/>
    <w:uiPriority w:val="99"/>
    <w:semiHidden/>
    <w:qFormat/>
    <w:rsid w:val="0035675c"/>
    <w:rPr/>
  </w:style>
  <w:style w:type="character" w:styleId="115" w:customStyle="1">
    <w:name w:val="Знак Знак1"/>
    <w:uiPriority w:val="99"/>
    <w:semiHidden/>
    <w:qFormat/>
    <w:rsid w:val="0035675c"/>
    <w:rPr>
      <w:rFonts w:ascii="Tahoma" w:hAnsi="Tahoma"/>
      <w:sz w:val="16"/>
    </w:rPr>
  </w:style>
  <w:style w:type="character" w:styleId="221" w:customStyle="1">
    <w:name w:val="Знак Знак22"/>
    <w:uiPriority w:val="99"/>
    <w:semiHidden/>
    <w:qFormat/>
    <w:rsid w:val="0035675c"/>
    <w:rPr>
      <w:b/>
    </w:rPr>
  </w:style>
  <w:style w:type="character" w:styleId="c5" w:customStyle="1">
    <w:name w:val="c5"/>
    <w:basedOn w:val="DefaultParagraphFont"/>
    <w:qFormat/>
    <w:rsid w:val="0035675c"/>
    <w:rPr/>
  </w:style>
  <w:style w:type="character" w:styleId="FontStyle12" w:customStyle="1">
    <w:name w:val="Font Style12"/>
    <w:basedOn w:val="DefaultParagraphFont"/>
    <w:uiPriority w:val="99"/>
    <w:qFormat/>
    <w:rsid w:val="0035675c"/>
    <w:rPr>
      <w:rFonts w:ascii="Times New Roman" w:hAnsi="Times New Roman" w:cs="Times New Roman"/>
      <w:sz w:val="24"/>
      <w:szCs w:val="24"/>
    </w:rPr>
  </w:style>
  <w:style w:type="character" w:styleId="FontStyle17" w:customStyle="1">
    <w:name w:val="Font Style17"/>
    <w:basedOn w:val="DefaultParagraphFont"/>
    <w:uiPriority w:val="99"/>
    <w:qFormat/>
    <w:rsid w:val="0035675c"/>
    <w:rPr>
      <w:rFonts w:ascii="Times New Roman" w:hAnsi="Times New Roman" w:cs="Times New Roman"/>
      <w:sz w:val="24"/>
      <w:szCs w:val="24"/>
    </w:rPr>
  </w:style>
  <w:style w:type="character" w:styleId="FontStyle48" w:customStyle="1">
    <w:name w:val="Font Style48"/>
    <w:basedOn w:val="DefaultParagraphFont"/>
    <w:uiPriority w:val="99"/>
    <w:qFormat/>
    <w:rsid w:val="0035675c"/>
    <w:rPr>
      <w:rFonts w:ascii="Times New Roman" w:hAnsi="Times New Roman" w:cs="Times New Roman"/>
      <w:sz w:val="26"/>
      <w:szCs w:val="26"/>
    </w:rPr>
  </w:style>
  <w:style w:type="character" w:styleId="116" w:customStyle="1">
    <w:name w:val="Заголовок №1_"/>
    <w:link w:val="133"/>
    <w:uiPriority w:val="99"/>
    <w:qFormat/>
    <w:rsid w:val="0035675c"/>
    <w:rPr>
      <w:b/>
      <w:bCs/>
      <w:sz w:val="28"/>
      <w:szCs w:val="28"/>
      <w:shd w:fill="FFFFFF" w:val="clear"/>
    </w:rPr>
  </w:style>
  <w:style w:type="character" w:styleId="10pt" w:customStyle="1">
    <w:name w:val="Основной текст + 10 pt"/>
    <w:basedOn w:val="DefaultParagraphFont"/>
    <w:qFormat/>
    <w:rsid w:val="0035675c"/>
    <w:rPr>
      <w:rFonts w:ascii="Times New Roman" w:hAnsi="Times New Roman" w:cs="Times New Roman"/>
      <w:color w:val="000000"/>
      <w:spacing w:val="0"/>
      <w:w w:val="100"/>
      <w:sz w:val="20"/>
      <w:szCs w:val="20"/>
      <w:shd w:fill="FFFFFF" w:val="clear"/>
      <w:lang w:val="ru-RU" w:eastAsia="x-none"/>
    </w:rPr>
  </w:style>
  <w:style w:type="character" w:styleId="117" w:customStyle="1">
    <w:name w:val="Заголовок 1 Знак1"/>
    <w:basedOn w:val="DefaultParagraphFont"/>
    <w:uiPriority w:val="9"/>
    <w:qFormat/>
    <w:rsid w:val="0035675c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91" w:customStyle="1">
    <w:name w:val="Заголовок 9 Знак1"/>
    <w:basedOn w:val="DefaultParagraphFont"/>
    <w:uiPriority w:val="9"/>
    <w:semiHidden/>
    <w:qFormat/>
    <w:rsid w:val="0035675c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118" w:customStyle="1">
    <w:name w:val="Текст сноски Знак1"/>
    <w:basedOn w:val="DefaultParagraphFont"/>
    <w:uiPriority w:val="99"/>
    <w:semiHidden/>
    <w:qFormat/>
    <w:rsid w:val="0035675c"/>
    <w:rPr>
      <w:sz w:val="20"/>
      <w:szCs w:val="20"/>
    </w:rPr>
  </w:style>
  <w:style w:type="character" w:styleId="CommentTextChar" w:customStyle="1">
    <w:name w:val="Comment Text Char"/>
    <w:uiPriority w:val="99"/>
    <w:qFormat/>
    <w:locked/>
    <w:rsid w:val="0035675c"/>
    <w:rPr>
      <w:rFonts w:ascii="Times New Roman" w:hAnsi="Times New Roman"/>
      <w:sz w:val="20"/>
    </w:rPr>
  </w:style>
  <w:style w:type="character" w:styleId="CommentSubjectChar" w:customStyle="1">
    <w:name w:val="Comment Subject Char"/>
    <w:uiPriority w:val="99"/>
    <w:qFormat/>
    <w:locked/>
    <w:rsid w:val="0035675c"/>
    <w:rPr>
      <w:b/>
    </w:rPr>
  </w:style>
  <w:style w:type="character" w:styleId="Style38" w:customStyle="1">
    <w:name w:val="Текст Знак"/>
    <w:basedOn w:val="DefaultParagraphFont"/>
    <w:link w:val="PlainText"/>
    <w:uiPriority w:val="99"/>
    <w:qFormat/>
    <w:rsid w:val="0035675c"/>
    <w:rPr>
      <w:rFonts w:ascii="Consolas" w:hAnsi="Consolas" w:eastAsia="Times New Roman" w:cs="Times New Roman"/>
      <w:sz w:val="21"/>
      <w:szCs w:val="20"/>
    </w:rPr>
  </w:style>
  <w:style w:type="character" w:styleId="58cl" w:customStyle="1">
    <w:name w:val="_58cl"/>
    <w:uiPriority w:val="99"/>
    <w:qFormat/>
    <w:rsid w:val="0035675c"/>
    <w:rPr/>
  </w:style>
  <w:style w:type="character" w:styleId="58cm" w:customStyle="1">
    <w:name w:val="_58cm"/>
    <w:uiPriority w:val="99"/>
    <w:qFormat/>
    <w:rsid w:val="0035675c"/>
    <w:rPr/>
  </w:style>
  <w:style w:type="character" w:styleId="119" w:customStyle="1">
    <w:name w:val="Знак Знак11"/>
    <w:uiPriority w:val="99"/>
    <w:qFormat/>
    <w:rsid w:val="0035675c"/>
    <w:rPr>
      <w:rFonts w:ascii="Times New Roman" w:hAnsi="Times New Roman"/>
      <w:sz w:val="20"/>
      <w:lang w:eastAsia="ru-RU"/>
    </w:rPr>
  </w:style>
  <w:style w:type="character" w:styleId="71" w:customStyle="1">
    <w:name w:val="Знак Знак7"/>
    <w:uiPriority w:val="99"/>
    <w:qFormat/>
    <w:rsid w:val="0035675c"/>
    <w:rPr>
      <w:rFonts w:ascii="Times New Roman" w:hAnsi="Times New Roman"/>
      <w:sz w:val="20"/>
      <w:lang w:eastAsia="ru-RU"/>
    </w:rPr>
  </w:style>
  <w:style w:type="character" w:styleId="61" w:customStyle="1">
    <w:name w:val="Знак Знак6"/>
    <w:uiPriority w:val="99"/>
    <w:qFormat/>
    <w:rsid w:val="0035675c"/>
    <w:rPr>
      <w:rFonts w:ascii="Times New Roman" w:hAnsi="Times New Roman"/>
      <w:b/>
      <w:sz w:val="20"/>
    </w:rPr>
  </w:style>
  <w:style w:type="character" w:styleId="51" w:customStyle="1">
    <w:name w:val="Знак Знак5"/>
    <w:uiPriority w:val="99"/>
    <w:qFormat/>
    <w:rsid w:val="0035675c"/>
    <w:rPr>
      <w:rFonts w:ascii="Tahoma" w:hAnsi="Tahoma"/>
      <w:sz w:val="16"/>
    </w:rPr>
  </w:style>
  <w:style w:type="character" w:styleId="32" w:customStyle="1">
    <w:name w:val="Знак Знак3"/>
    <w:uiPriority w:val="99"/>
    <w:qFormat/>
    <w:locked/>
    <w:rsid w:val="0035675c"/>
    <w:rPr>
      <w:rFonts w:ascii="Courier New" w:hAnsi="Courier New"/>
      <w:lang w:val="ru-RU"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uiPriority w:val="99"/>
    <w:qFormat/>
    <w:rsid w:val="0035675c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20" w:customStyle="1">
    <w:name w:val="Без интервала Знак1"/>
    <w:uiPriority w:val="99"/>
    <w:qFormat/>
    <w:locked/>
    <w:rsid w:val="0035675c"/>
    <w:rPr>
      <w:rFonts w:ascii="Times New Roman" w:hAnsi="Times New Roman"/>
      <w:sz w:val="22"/>
    </w:rPr>
  </w:style>
  <w:style w:type="character" w:styleId="LineNumber">
    <w:name w:val="line number"/>
    <w:basedOn w:val="DefaultParagraphFont"/>
    <w:uiPriority w:val="99"/>
    <w:qFormat/>
    <w:rsid w:val="0035675c"/>
    <w:rPr>
      <w:rFonts w:cs="Times New Roman"/>
    </w:rPr>
  </w:style>
  <w:style w:type="character" w:styleId="34" w:customStyle="1">
    <w:name w:val="Основной текст 3 Знак"/>
    <w:basedOn w:val="DefaultParagraphFont"/>
    <w:link w:val="BodyText3"/>
    <w:uiPriority w:val="99"/>
    <w:qFormat/>
    <w:rsid w:val="0035675c"/>
    <w:rPr>
      <w:rFonts w:ascii="Times New Roman" w:hAnsi="Times New Roman" w:eastAsia="Times New Roman" w:cs="Times New Roman"/>
      <w:i/>
      <w:sz w:val="28"/>
      <w:szCs w:val="20"/>
      <w:lang w:eastAsia="ru-RU"/>
    </w:rPr>
  </w:style>
  <w:style w:type="character" w:styleId="c8" w:customStyle="1">
    <w:name w:val="c8"/>
    <w:uiPriority w:val="99"/>
    <w:qFormat/>
    <w:rsid w:val="0035675c"/>
    <w:rPr/>
  </w:style>
  <w:style w:type="character" w:styleId="101" w:customStyle="1">
    <w:name w:val="Основной текст + 101"/>
    <w:uiPriority w:val="99"/>
    <w:qFormat/>
    <w:rsid w:val="0035675c"/>
    <w:rPr>
      <w:rFonts w:ascii="Times New Roman" w:hAnsi="Times New Roman"/>
      <w:b/>
      <w:color w:val="000000"/>
      <w:spacing w:val="2"/>
      <w:w w:val="100"/>
      <w:sz w:val="21"/>
      <w:shd w:fill="FFFFFF" w:val="clear"/>
      <w:lang w:val="ru-RU" w:eastAsia="ru-RU"/>
    </w:rPr>
  </w:style>
  <w:style w:type="character" w:styleId="DocumentMapChar" w:customStyle="1">
    <w:name w:val="Document Map Char"/>
    <w:uiPriority w:val="99"/>
    <w:qFormat/>
    <w:locked/>
    <w:rsid w:val="0035675c"/>
    <w:rPr>
      <w:rFonts w:ascii="Tahoma" w:hAnsi="Tahoma"/>
      <w:shd w:fill="000080" w:val="clear"/>
      <w:lang w:val="en-US"/>
    </w:rPr>
  </w:style>
  <w:style w:type="character" w:styleId="Style39" w:customStyle="1">
    <w:name w:val="Схема документа Знак"/>
    <w:basedOn w:val="DefaultParagraphFont"/>
    <w:link w:val="DocumentMap"/>
    <w:uiPriority w:val="99"/>
    <w:qFormat/>
    <w:rsid w:val="0035675c"/>
    <w:rPr>
      <w:rFonts w:ascii="Times New Roman" w:hAnsi="Times New Roman" w:eastAsia="Times New Roman" w:cs="Times New Roman"/>
      <w:sz w:val="2"/>
      <w:szCs w:val="20"/>
      <w:shd w:fill="000080" w:val="clear"/>
      <w:lang w:eastAsia="ru-RU"/>
    </w:rPr>
  </w:style>
  <w:style w:type="character" w:styleId="121" w:customStyle="1">
    <w:name w:val="Схема документа Знак1"/>
    <w:uiPriority w:val="99"/>
    <w:qFormat/>
    <w:rsid w:val="0035675c"/>
    <w:rPr>
      <w:rFonts w:ascii="Tahoma" w:hAnsi="Tahoma"/>
      <w:sz w:val="16"/>
    </w:rPr>
  </w:style>
  <w:style w:type="character" w:styleId="text-indent-0pttext-align-center" w:customStyle="1">
    <w:name w:val="text-indent-0pt text-align-center"/>
    <w:uiPriority w:val="99"/>
    <w:qFormat/>
    <w:rsid w:val="0035675c"/>
    <w:rPr/>
  </w:style>
  <w:style w:type="character" w:styleId="Style40" w:customStyle="1">
    <w:name w:val="Основной текст_"/>
    <w:link w:val="143"/>
    <w:uiPriority w:val="99"/>
    <w:qFormat/>
    <w:locked/>
    <w:rsid w:val="0035675c"/>
    <w:rPr>
      <w:rFonts w:ascii="Times New Roman" w:hAnsi="Times New Roman" w:eastAsia="Times New Roman" w:cs="Times New Roman"/>
      <w:color w:val="000000"/>
      <w:szCs w:val="20"/>
      <w:lang w:eastAsia="ru-RU"/>
    </w:rPr>
  </w:style>
  <w:style w:type="character" w:styleId="z-TopofFormChar" w:customStyle="1">
    <w:name w:val="z-Top of Form Char"/>
    <w:uiPriority w:val="99"/>
    <w:qFormat/>
    <w:locked/>
    <w:rsid w:val="0035675c"/>
    <w:rPr>
      <w:rFonts w:ascii="Arial" w:hAnsi="Arial"/>
      <w:vanish/>
      <w:sz w:val="16"/>
    </w:rPr>
  </w:style>
  <w:style w:type="character" w:styleId="z-" w:customStyle="1">
    <w:name w:val="z-Начало формы Знак"/>
    <w:basedOn w:val="DefaultParagraphFont"/>
    <w:link w:val="HTMLTopofForm"/>
    <w:uiPriority w:val="99"/>
    <w:qFormat/>
    <w:rsid w:val="0035675c"/>
    <w:rPr>
      <w:rFonts w:ascii="Arial" w:hAnsi="Arial" w:eastAsia="Times New Roman" w:cs="Times New Roman"/>
      <w:vanish/>
      <w:sz w:val="16"/>
      <w:szCs w:val="20"/>
      <w:lang w:eastAsia="ru-RU"/>
    </w:rPr>
  </w:style>
  <w:style w:type="character" w:styleId="z-1" w:customStyle="1">
    <w:name w:val="z-Начало формы Знак1"/>
    <w:uiPriority w:val="99"/>
    <w:qFormat/>
    <w:rsid w:val="0035675c"/>
    <w:rPr>
      <w:rFonts w:ascii="Arial" w:hAnsi="Arial"/>
      <w:vanish/>
      <w:sz w:val="16"/>
    </w:rPr>
  </w:style>
  <w:style w:type="character" w:styleId="z-BottomofFormChar" w:customStyle="1">
    <w:name w:val="z-Bottom of Form Char"/>
    <w:uiPriority w:val="99"/>
    <w:qFormat/>
    <w:locked/>
    <w:rsid w:val="0035675c"/>
    <w:rPr>
      <w:rFonts w:ascii="Arial" w:hAnsi="Arial"/>
      <w:vanish/>
      <w:sz w:val="16"/>
    </w:rPr>
  </w:style>
  <w:style w:type="character" w:styleId="z-2" w:customStyle="1">
    <w:name w:val="z-Конец формы Знак"/>
    <w:basedOn w:val="DefaultParagraphFont"/>
    <w:link w:val="HTMLBottomofForm"/>
    <w:uiPriority w:val="99"/>
    <w:qFormat/>
    <w:rsid w:val="0035675c"/>
    <w:rPr>
      <w:rFonts w:ascii="Arial" w:hAnsi="Arial" w:eastAsia="Times New Roman" w:cs="Times New Roman"/>
      <w:vanish/>
      <w:sz w:val="16"/>
      <w:szCs w:val="20"/>
      <w:lang w:eastAsia="ru-RU"/>
    </w:rPr>
  </w:style>
  <w:style w:type="character" w:styleId="z-11" w:customStyle="1">
    <w:name w:val="z-Конец формы Знак1"/>
    <w:uiPriority w:val="99"/>
    <w:qFormat/>
    <w:rsid w:val="0035675c"/>
    <w:rPr>
      <w:rFonts w:ascii="Arial" w:hAnsi="Arial"/>
      <w:vanish/>
      <w:sz w:val="16"/>
    </w:rPr>
  </w:style>
  <w:style w:type="character" w:styleId="FontStyle102" w:customStyle="1">
    <w:name w:val="Font Style102"/>
    <w:uiPriority w:val="99"/>
    <w:qFormat/>
    <w:rsid w:val="0035675c"/>
    <w:rPr>
      <w:rFonts w:ascii="Times New Roman" w:hAnsi="Times New Roman"/>
      <w:sz w:val="26"/>
    </w:rPr>
  </w:style>
  <w:style w:type="character" w:styleId="FontStyle103" w:customStyle="1">
    <w:name w:val="Font Style103"/>
    <w:uiPriority w:val="99"/>
    <w:qFormat/>
    <w:rsid w:val="0035675c"/>
    <w:rPr>
      <w:rFonts w:ascii="Times New Roman" w:hAnsi="Times New Roman"/>
      <w:b/>
      <w:sz w:val="26"/>
    </w:rPr>
  </w:style>
  <w:style w:type="character" w:styleId="rvts7" w:customStyle="1">
    <w:name w:val="rvts7"/>
    <w:uiPriority w:val="99"/>
    <w:qFormat/>
    <w:rsid w:val="0035675c"/>
    <w:rPr/>
  </w:style>
  <w:style w:type="character" w:styleId="rvts9" w:customStyle="1">
    <w:name w:val="rvts9"/>
    <w:uiPriority w:val="99"/>
    <w:qFormat/>
    <w:rsid w:val="0035675c"/>
    <w:rPr/>
  </w:style>
  <w:style w:type="character" w:styleId="FontStyle56" w:customStyle="1">
    <w:name w:val="Font Style56"/>
    <w:uiPriority w:val="99"/>
    <w:qFormat/>
    <w:rsid w:val="0035675c"/>
    <w:rPr>
      <w:rFonts w:ascii="Times New Roman" w:hAnsi="Times New Roman"/>
      <w:sz w:val="12"/>
    </w:rPr>
  </w:style>
  <w:style w:type="character" w:styleId="FontStyle77" w:customStyle="1">
    <w:name w:val="Font Style77"/>
    <w:uiPriority w:val="99"/>
    <w:qFormat/>
    <w:rsid w:val="0035675c"/>
    <w:rPr>
      <w:rFonts w:ascii="Arial Unicode MS" w:hAnsi="Arial Unicode MS" w:eastAsia="Arial Unicode MS"/>
      <w:b/>
      <w:i/>
      <w:spacing w:val="20"/>
      <w:sz w:val="12"/>
    </w:rPr>
  </w:style>
  <w:style w:type="character" w:styleId="FontStyle35" w:customStyle="1">
    <w:name w:val="Font Style35"/>
    <w:uiPriority w:val="99"/>
    <w:qFormat/>
    <w:rsid w:val="0035675c"/>
    <w:rPr>
      <w:rFonts w:ascii="Times New Roman" w:hAnsi="Times New Roman"/>
      <w:sz w:val="26"/>
    </w:rPr>
  </w:style>
  <w:style w:type="character" w:styleId="52" w:customStyle="1">
    <w:name w:val="Основной текст (5)_"/>
    <w:link w:val="53"/>
    <w:uiPriority w:val="99"/>
    <w:qFormat/>
    <w:locked/>
    <w:rsid w:val="0035675c"/>
    <w:rPr>
      <w:rFonts w:ascii="Bookman Old Style" w:hAnsi="Bookman Old Style"/>
      <w:spacing w:val="3"/>
      <w:sz w:val="15"/>
      <w:shd w:fill="FFFFFF" w:val="clear"/>
    </w:rPr>
  </w:style>
  <w:style w:type="character" w:styleId="35" w:customStyle="1">
    <w:name w:val="Основной текст (3)_"/>
    <w:link w:val="39"/>
    <w:uiPriority w:val="99"/>
    <w:qFormat/>
    <w:locked/>
    <w:rsid w:val="0035675c"/>
    <w:rPr>
      <w:rFonts w:ascii="Bookman Old Style" w:hAnsi="Bookman Old Style"/>
      <w:spacing w:val="4"/>
      <w:sz w:val="16"/>
      <w:shd w:fill="FFFFFF" w:val="clear"/>
    </w:rPr>
  </w:style>
  <w:style w:type="character" w:styleId="Style41" w:customStyle="1">
    <w:name w:val="Подпись к картинке_"/>
    <w:link w:val="Style106"/>
    <w:uiPriority w:val="99"/>
    <w:qFormat/>
    <w:locked/>
    <w:rsid w:val="0035675c"/>
    <w:rPr>
      <w:spacing w:val="1"/>
      <w:sz w:val="16"/>
      <w:shd w:fill="FFFFFF" w:val="clear"/>
    </w:rPr>
  </w:style>
  <w:style w:type="character" w:styleId="92" w:customStyle="1">
    <w:name w:val="Основной текст + 9"/>
    <w:uiPriority w:val="99"/>
    <w:qFormat/>
    <w:rsid w:val="0035675c"/>
    <w:rPr>
      <w:rFonts w:ascii="Times New Roman" w:hAnsi="Times New Roman"/>
      <w:i/>
      <w:spacing w:val="2"/>
      <w:sz w:val="18"/>
      <w:shd w:fill="FFFFFF" w:val="clear"/>
      <w:lang w:val="en-US"/>
    </w:rPr>
  </w:style>
  <w:style w:type="character" w:styleId="14pt" w:customStyle="1">
    <w:name w:val="Стиль 14 pt"/>
    <w:uiPriority w:val="99"/>
    <w:qFormat/>
    <w:rsid w:val="0035675c"/>
    <w:rPr>
      <w:sz w:val="28"/>
    </w:rPr>
  </w:style>
  <w:style w:type="character" w:styleId="28" w:customStyle="1">
    <w:name w:val="Основной текст (2) + Полужирный"/>
    <w:uiPriority w:val="99"/>
    <w:qFormat/>
    <w:rsid w:val="0035675c"/>
    <w:rPr>
      <w:b/>
      <w:spacing w:val="4"/>
      <w:sz w:val="25"/>
      <w:shd w:fill="FFFFFF" w:val="clear"/>
    </w:rPr>
  </w:style>
  <w:style w:type="character" w:styleId="36" w:customStyle="1">
    <w:name w:val="Заголовок №3_"/>
    <w:link w:val="310"/>
    <w:uiPriority w:val="99"/>
    <w:qFormat/>
    <w:locked/>
    <w:rsid w:val="0035675c"/>
    <w:rPr>
      <w:spacing w:val="4"/>
      <w:sz w:val="25"/>
      <w:shd w:fill="FFFFFF" w:val="clear"/>
    </w:rPr>
  </w:style>
  <w:style w:type="character" w:styleId="37" w:customStyle="1">
    <w:name w:val="Основной текст (3) + Не курсив"/>
    <w:uiPriority w:val="99"/>
    <w:qFormat/>
    <w:rsid w:val="0035675c"/>
    <w:rPr>
      <w:rFonts w:ascii="Times New Roman" w:hAnsi="Times New Roman"/>
      <w:i/>
      <w:spacing w:val="0"/>
      <w:sz w:val="20"/>
      <w:shd w:fill="FFFFFF" w:val="clear"/>
    </w:rPr>
  </w:style>
  <w:style w:type="character" w:styleId="Style42" w:customStyle="1">
    <w:name w:val="Основной текст + Курсив"/>
    <w:uiPriority w:val="99"/>
    <w:qFormat/>
    <w:rsid w:val="0035675c"/>
    <w:rPr>
      <w:rFonts w:ascii="Times New Roman" w:hAnsi="Times New Roman"/>
      <w:i/>
      <w:color w:val="000000"/>
      <w:spacing w:val="0"/>
      <w:sz w:val="20"/>
      <w:shd w:fill="FFFFFF" w:val="clear"/>
      <w:lang w:eastAsia="ru-RU"/>
    </w:rPr>
  </w:style>
  <w:style w:type="character" w:styleId="81" w:customStyle="1">
    <w:name w:val="Заголовок №8_"/>
    <w:link w:val="83"/>
    <w:uiPriority w:val="99"/>
    <w:qFormat/>
    <w:locked/>
    <w:rsid w:val="0035675c"/>
    <w:rPr>
      <w:rFonts w:ascii="Arial" w:hAnsi="Arial"/>
      <w:b/>
      <w:shd w:fill="FFFFFF" w:val="clear"/>
    </w:rPr>
  </w:style>
  <w:style w:type="character" w:styleId="122" w:customStyle="1">
    <w:name w:val="Основной текст Знак1"/>
    <w:uiPriority w:val="99"/>
    <w:qFormat/>
    <w:rsid w:val="0035675c"/>
    <w:rPr>
      <w:rFonts w:ascii="Times New Roman" w:hAnsi="Times New Roman"/>
      <w:sz w:val="18"/>
      <w:shd w:fill="FFFFFF" w:val="clear"/>
    </w:rPr>
  </w:style>
  <w:style w:type="character" w:styleId="130pt2" w:customStyle="1">
    <w:name w:val="Основной текст (13) + Интервал 0 pt2"/>
    <w:uiPriority w:val="99"/>
    <w:qFormat/>
    <w:rsid w:val="0035675c"/>
    <w:rPr>
      <w:rFonts w:ascii="Times New Roman" w:hAnsi="Times New Roman"/>
      <w:spacing w:val="0"/>
      <w:sz w:val="19"/>
      <w:shd w:fill="FFFFFF" w:val="clear"/>
    </w:rPr>
  </w:style>
  <w:style w:type="character" w:styleId="131" w:customStyle="1">
    <w:name w:val="Основной текст (13)_"/>
    <w:link w:val="1311"/>
    <w:uiPriority w:val="99"/>
    <w:qFormat/>
    <w:locked/>
    <w:rsid w:val="0035675c"/>
    <w:rPr>
      <w:rFonts w:ascii="Times New Roman" w:hAnsi="Times New Roman"/>
      <w:spacing w:val="10"/>
      <w:sz w:val="19"/>
      <w:shd w:fill="FFFFFF" w:val="clear"/>
    </w:rPr>
  </w:style>
  <w:style w:type="character" w:styleId="72" w:customStyle="1">
    <w:name w:val="Основной текст (7)_"/>
    <w:link w:val="712"/>
    <w:uiPriority w:val="99"/>
    <w:qFormat/>
    <w:locked/>
    <w:rsid w:val="0035675c"/>
    <w:rPr>
      <w:rFonts w:ascii="Times New Roman" w:hAnsi="Times New Roman"/>
      <w:b/>
      <w:shd w:fill="FFFFFF" w:val="clear"/>
    </w:rPr>
  </w:style>
  <w:style w:type="character" w:styleId="74" w:customStyle="1">
    <w:name w:val="Основной текст (7)4"/>
    <w:uiPriority w:val="99"/>
    <w:qFormat/>
    <w:rsid w:val="0035675c"/>
    <w:rPr>
      <w:rFonts w:ascii="Times New Roman" w:hAnsi="Times New Roman"/>
      <w:b/>
      <w:shd w:fill="FFFFFF" w:val="clear"/>
    </w:rPr>
  </w:style>
  <w:style w:type="character" w:styleId="132" w:customStyle="1">
    <w:name w:val="Основной текст (13)"/>
    <w:uiPriority w:val="99"/>
    <w:qFormat/>
    <w:rsid w:val="0035675c"/>
    <w:rPr>
      <w:rFonts w:ascii="Times New Roman" w:hAnsi="Times New Roman"/>
      <w:spacing w:val="10"/>
      <w:sz w:val="19"/>
      <w:shd w:fill="FFFFFF" w:val="clear"/>
    </w:rPr>
  </w:style>
  <w:style w:type="character" w:styleId="29" w:customStyle="1">
    <w:name w:val="Основной текст + Курсив2"/>
    <w:uiPriority w:val="99"/>
    <w:qFormat/>
    <w:rsid w:val="0035675c"/>
    <w:rPr>
      <w:rFonts w:ascii="Times New Roman" w:hAnsi="Times New Roman"/>
      <w:i/>
      <w:sz w:val="18"/>
      <w:shd w:fill="FFFFFF" w:val="clear"/>
    </w:rPr>
  </w:style>
  <w:style w:type="character" w:styleId="FontStyle13" w:customStyle="1">
    <w:name w:val="Font Style13"/>
    <w:uiPriority w:val="99"/>
    <w:qFormat/>
    <w:rsid w:val="0035675c"/>
    <w:rPr>
      <w:rFonts w:ascii="Times New Roman" w:hAnsi="Times New Roman"/>
      <w:sz w:val="30"/>
    </w:rPr>
  </w:style>
  <w:style w:type="character" w:styleId="ts81" w:customStyle="1">
    <w:name w:val="ts81"/>
    <w:uiPriority w:val="99"/>
    <w:qFormat/>
    <w:rsid w:val="0035675c"/>
    <w:rPr>
      <w:rFonts w:ascii="Times New Roman" w:hAnsi="Times New Roman"/>
      <w:b/>
      <w:color w:val="884706"/>
      <w:sz w:val="24"/>
    </w:rPr>
  </w:style>
  <w:style w:type="character" w:styleId="HTMLPreformattedChar" w:customStyle="1">
    <w:name w:val="HTML Preformatted Char"/>
    <w:uiPriority w:val="99"/>
    <w:qFormat/>
    <w:locked/>
    <w:rsid w:val="0035675c"/>
    <w:rPr>
      <w:rFonts w:ascii="Courier New" w:hAnsi="Courier New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35675c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HTML1" w:customStyle="1">
    <w:name w:val="Стандартный HTML Знак1"/>
    <w:uiPriority w:val="99"/>
    <w:qFormat/>
    <w:rsid w:val="0035675c"/>
    <w:rPr>
      <w:rFonts w:ascii="Consolas" w:hAnsi="Consolas"/>
    </w:rPr>
  </w:style>
  <w:style w:type="character" w:styleId="Style43" w:customStyle="1">
    <w:name w:val="Без интервала Знак Знак"/>
    <w:uiPriority w:val="99"/>
    <w:qFormat/>
    <w:locked/>
    <w:rsid w:val="0035675c"/>
    <w:rPr>
      <w:lang w:val="ru-RU" w:eastAsia="ru-RU"/>
    </w:rPr>
  </w:style>
  <w:style w:type="character" w:styleId="FontStyle493" w:customStyle="1">
    <w:name w:val="Font Style493"/>
    <w:uiPriority w:val="99"/>
    <w:qFormat/>
    <w:rsid w:val="0035675c"/>
    <w:rPr>
      <w:rFonts w:ascii="Times New Roman" w:hAnsi="Times New Roman"/>
      <w:b/>
      <w:sz w:val="20"/>
    </w:rPr>
  </w:style>
  <w:style w:type="character" w:styleId="c11" w:customStyle="1">
    <w:name w:val="c11"/>
    <w:uiPriority w:val="99"/>
    <w:qFormat/>
    <w:rsid w:val="0035675c"/>
    <w:rPr/>
  </w:style>
  <w:style w:type="character" w:styleId="nobr" w:customStyle="1">
    <w:name w:val="nobr"/>
    <w:uiPriority w:val="99"/>
    <w:qFormat/>
    <w:rsid w:val="0035675c"/>
    <w:rPr/>
  </w:style>
  <w:style w:type="character" w:styleId="FontStyle195" w:customStyle="1">
    <w:name w:val="Font Style195"/>
    <w:uiPriority w:val="99"/>
    <w:qFormat/>
    <w:rsid w:val="0035675c"/>
    <w:rPr>
      <w:rFonts w:ascii="Cambria" w:hAnsi="Cambria"/>
      <w:sz w:val="22"/>
    </w:rPr>
  </w:style>
  <w:style w:type="character" w:styleId="FontStyle199" w:customStyle="1">
    <w:name w:val="Font Style199"/>
    <w:uiPriority w:val="99"/>
    <w:qFormat/>
    <w:rsid w:val="0035675c"/>
    <w:rPr>
      <w:rFonts w:ascii="Times New Roman" w:hAnsi="Times New Roman"/>
      <w:sz w:val="20"/>
    </w:rPr>
  </w:style>
  <w:style w:type="character" w:styleId="c0" w:customStyle="1">
    <w:name w:val="c0"/>
    <w:uiPriority w:val="99"/>
    <w:qFormat/>
    <w:rsid w:val="0035675c"/>
    <w:rPr/>
  </w:style>
  <w:style w:type="character" w:styleId="s2" w:customStyle="1">
    <w:name w:val="s2"/>
    <w:uiPriority w:val="99"/>
    <w:qFormat/>
    <w:rsid w:val="0035675c"/>
    <w:rPr/>
  </w:style>
  <w:style w:type="character" w:styleId="s5" w:customStyle="1">
    <w:name w:val="s5"/>
    <w:uiPriority w:val="99"/>
    <w:qFormat/>
    <w:rsid w:val="0035675c"/>
    <w:rPr/>
  </w:style>
  <w:style w:type="character" w:styleId="courselectureinfoblock" w:customStyle="1">
    <w:name w:val="course_lecture_info_block"/>
    <w:uiPriority w:val="99"/>
    <w:qFormat/>
    <w:rsid w:val="0035675c"/>
    <w:rPr/>
  </w:style>
  <w:style w:type="character" w:styleId="courselectureinfo" w:customStyle="1">
    <w:name w:val="course_lecture_info"/>
    <w:uiPriority w:val="99"/>
    <w:qFormat/>
    <w:rsid w:val="0035675c"/>
    <w:rPr/>
  </w:style>
  <w:style w:type="character" w:styleId="123" w:customStyle="1">
    <w:name w:val="Основной текст + Полужирный1"/>
    <w:uiPriority w:val="99"/>
    <w:qFormat/>
    <w:rsid w:val="0035675c"/>
    <w:rPr>
      <w:rFonts w:ascii="Times New Roman" w:hAnsi="Times New Roman"/>
      <w:b/>
      <w:color w:val="000000"/>
      <w:spacing w:val="0"/>
      <w:w w:val="100"/>
      <w:sz w:val="24"/>
      <w:u w:val="none"/>
      <w:shd w:fill="FFFFFF" w:val="clear"/>
      <w:lang w:val="ru-RU" w:eastAsia="ru-RU"/>
    </w:rPr>
  </w:style>
  <w:style w:type="character" w:styleId="FontStyle90" w:customStyle="1">
    <w:name w:val="Font Style90"/>
    <w:uiPriority w:val="99"/>
    <w:qFormat/>
    <w:rsid w:val="0035675c"/>
    <w:rPr>
      <w:rFonts w:ascii="Times New Roman" w:hAnsi="Times New Roman"/>
      <w:b/>
      <w:sz w:val="24"/>
    </w:rPr>
  </w:style>
  <w:style w:type="character" w:styleId="FontStyle60" w:customStyle="1">
    <w:name w:val="Font Style60"/>
    <w:uiPriority w:val="99"/>
    <w:qFormat/>
    <w:rsid w:val="0035675c"/>
    <w:rPr>
      <w:rFonts w:ascii="Times New Roman" w:hAnsi="Times New Roman"/>
      <w:sz w:val="22"/>
    </w:rPr>
  </w:style>
  <w:style w:type="character" w:styleId="FontStyle52" w:customStyle="1">
    <w:name w:val="Font Style52"/>
    <w:uiPriority w:val="99"/>
    <w:qFormat/>
    <w:rsid w:val="0035675c"/>
    <w:rPr>
      <w:rFonts w:ascii="Times New Roman" w:hAnsi="Times New Roman"/>
      <w:b/>
      <w:sz w:val="22"/>
    </w:rPr>
  </w:style>
  <w:style w:type="character" w:styleId="FontStyle180" w:customStyle="1">
    <w:name w:val="Font Style180"/>
    <w:uiPriority w:val="99"/>
    <w:qFormat/>
    <w:rsid w:val="0035675c"/>
    <w:rPr>
      <w:rFonts w:ascii="Times New Roman" w:hAnsi="Times New Roman"/>
      <w:sz w:val="24"/>
    </w:rPr>
  </w:style>
  <w:style w:type="character" w:styleId="FontStyle182" w:customStyle="1">
    <w:name w:val="Font Style182"/>
    <w:uiPriority w:val="99"/>
    <w:qFormat/>
    <w:rsid w:val="0035675c"/>
    <w:rPr>
      <w:rFonts w:ascii="Times New Roman" w:hAnsi="Times New Roman"/>
      <w:b/>
      <w:sz w:val="24"/>
    </w:rPr>
  </w:style>
  <w:style w:type="character" w:styleId="FontStyle28" w:customStyle="1">
    <w:name w:val="Font Style28"/>
    <w:uiPriority w:val="99"/>
    <w:qFormat/>
    <w:rsid w:val="0035675c"/>
    <w:rPr>
      <w:rFonts w:ascii="Times New Roman" w:hAnsi="Times New Roman"/>
      <w:sz w:val="26"/>
    </w:rPr>
  </w:style>
  <w:style w:type="character" w:styleId="FontStyle51" w:customStyle="1">
    <w:name w:val="Font Style51"/>
    <w:uiPriority w:val="99"/>
    <w:qFormat/>
    <w:rsid w:val="0035675c"/>
    <w:rPr>
      <w:rFonts w:ascii="Times New Roman" w:hAnsi="Times New Roman"/>
      <w:b/>
      <w:sz w:val="22"/>
    </w:rPr>
  </w:style>
  <w:style w:type="character" w:styleId="FontStyle45" w:customStyle="1">
    <w:name w:val="Font Style45"/>
    <w:uiPriority w:val="99"/>
    <w:qFormat/>
    <w:rsid w:val="0035675c"/>
    <w:rPr>
      <w:rFonts w:ascii="Times New Roman" w:hAnsi="Times New Roman"/>
      <w:b/>
      <w:sz w:val="26"/>
    </w:rPr>
  </w:style>
  <w:style w:type="character" w:styleId="rig" w:customStyle="1">
    <w:name w:val="rig"/>
    <w:uiPriority w:val="99"/>
    <w:qFormat/>
    <w:rsid w:val="0035675c"/>
    <w:rPr/>
  </w:style>
  <w:style w:type="character" w:styleId="WW8Num1z6" w:customStyle="1">
    <w:name w:val="WW8Num1z6"/>
    <w:uiPriority w:val="99"/>
    <w:qFormat/>
    <w:rsid w:val="0035675c"/>
    <w:rPr/>
  </w:style>
  <w:style w:type="character" w:styleId="nowrap" w:customStyle="1">
    <w:name w:val="nowrap"/>
    <w:uiPriority w:val="99"/>
    <w:qFormat/>
    <w:rsid w:val="0035675c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f264b4"/>
    <w:rPr>
      <w:color w:val="605E5C"/>
      <w:shd w:fill="E1DFDD" w:val="clear"/>
    </w:rPr>
  </w:style>
  <w:style w:type="character" w:styleId="user2">
    <w:name w:val="Ссылка указателя (user)"/>
    <w:qFormat/>
    <w:rPr/>
  </w:style>
  <w:style w:type="character" w:styleId="FontStyle63">
    <w:name w:val="Font Style63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FontStyle59">
    <w:name w:val="Font Style59"/>
    <w:qFormat/>
    <w:rPr>
      <w:rFonts w:ascii="Times New Roman" w:hAnsi="Times New Roman"/>
      <w:b/>
      <w:i/>
      <w:sz w:val="16"/>
    </w:rPr>
  </w:style>
  <w:style w:type="character" w:styleId="editsection">
    <w:name w:val="editsection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soft1">
    <w:name w:val="soft1"/>
    <w:qFormat/>
    <w:rPr>
      <w:rFonts w:ascii="Arial" w:hAnsi="Arial"/>
      <w:color w:val="000000"/>
      <w:sz w:val="20"/>
    </w:rPr>
  </w:style>
  <w:style w:type="character" w:styleId="FontStyle14">
    <w:name w:val="Font Style14"/>
    <w:qFormat/>
    <w:rPr>
      <w:rFonts w:ascii="Times New Roman" w:hAnsi="Times New Roman"/>
      <w:sz w:val="22"/>
    </w:rPr>
  </w:style>
  <w:style w:type="character" w:styleId="ft">
    <w:name w:val="ft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mw-headline">
    <w:name w:val="mw-headline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FontStyle20">
    <w:name w:val="Font Style20"/>
    <w:qFormat/>
    <w:rPr>
      <w:rFonts w:ascii="Sylfaen" w:hAnsi="Sylfaen"/>
      <w:sz w:val="18"/>
    </w:rPr>
  </w:style>
  <w:style w:type="character" w:styleId="FontStyle19">
    <w:name w:val="Font Style19"/>
    <w:qFormat/>
    <w:rPr>
      <w:rFonts w:ascii="Sylfaen" w:hAnsi="Sylfaen"/>
      <w:b/>
      <w:sz w:val="18"/>
    </w:rPr>
  </w:style>
  <w:style w:type="character" w:styleId="210">
    <w:name w:val="Тема примечания Знак2"/>
    <w:qFormat/>
    <w:rPr>
      <w:rFonts w:ascii="Times New Roman" w:hAnsi="Times New Roman"/>
      <w:b/>
      <w:bCs/>
      <w:color w:val="000000"/>
      <w:sz w:val="20"/>
      <w:szCs w:val="20"/>
    </w:rPr>
  </w:style>
  <w:style w:type="character" w:styleId="HTMLCite">
    <w:name w:val="HTML Cite"/>
    <w:qFormat/>
    <w:rPr>
      <w:rFonts w:ascii="Times New Roman" w:hAnsi="Times New Roman" w:eastAsia="Times New Roman" w:cs="Times New Roman"/>
      <w:i/>
      <w:color w:val="000000"/>
      <w:sz w:val="24"/>
      <w:szCs w:val="24"/>
    </w:rPr>
  </w:style>
  <w:style w:type="character" w:styleId="161">
    <w:name w:val="Основной текст (16)_"/>
    <w:qFormat/>
    <w:rPr>
      <w:rFonts w:eastAsia="Times New Roman"/>
      <w:b/>
      <w:i/>
      <w:sz w:val="19"/>
      <w:shd w:fill="FFFFFF" w:val="clear"/>
    </w:rPr>
  </w:style>
  <w:style w:type="character" w:styleId="171">
    <w:name w:val="Основной текст (17)_"/>
    <w:qFormat/>
    <w:rPr>
      <w:rFonts w:eastAsia="Times New Roman"/>
      <w:i/>
      <w:sz w:val="23"/>
      <w:shd w:fill="FFFFFF" w:val="clear"/>
    </w:rPr>
  </w:style>
  <w:style w:type="character" w:styleId="151">
    <w:name w:val="Основной текст (15)_"/>
    <w:qFormat/>
    <w:rPr>
      <w:rFonts w:eastAsia="Times New Roman"/>
      <w:sz w:val="19"/>
      <w:shd w:fill="FFFFFF" w:val="clear"/>
    </w:rPr>
  </w:style>
  <w:style w:type="character" w:styleId="711">
    <w:name w:val="Основной текст (7) + Полужирный1"/>
    <w:qFormat/>
    <w:rPr>
      <w:b/>
      <w:sz w:val="27"/>
    </w:rPr>
  </w:style>
  <w:style w:type="character" w:styleId="73">
    <w:name w:val="Основной текст (7) + Полужирный3"/>
    <w:qFormat/>
    <w:rPr>
      <w:b/>
      <w:sz w:val="27"/>
    </w:rPr>
  </w:style>
  <w:style w:type="character" w:styleId="212">
    <w:name w:val="Заголовок №2"/>
    <w:qFormat/>
    <w:rPr>
      <w:b/>
      <w:sz w:val="27"/>
      <w:u w:val="single"/>
      <w:lang w:val="en-US" w:eastAsia="en-US"/>
    </w:rPr>
  </w:style>
  <w:style w:type="character" w:styleId="741">
    <w:name w:val="Основной текст (7) + Полужирный4"/>
    <w:qFormat/>
    <w:rPr>
      <w:b/>
      <w:sz w:val="27"/>
    </w:rPr>
  </w:style>
  <w:style w:type="character" w:styleId="82">
    <w:name w:val="Основной текст (8)_"/>
    <w:qFormat/>
    <w:rPr>
      <w:rFonts w:eastAsia="Times New Roman"/>
      <w:i/>
      <w:sz w:val="27"/>
      <w:shd w:fill="FFFFFF" w:val="clear"/>
    </w:rPr>
  </w:style>
  <w:style w:type="character" w:styleId="small">
    <w:name w:val="small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l6">
    <w:name w:val="l6"/>
    <w:qFormat/>
    <w:rPr/>
  </w:style>
  <w:style w:type="character" w:styleId="FontStyle31">
    <w:name w:val="Font Style31"/>
    <w:qFormat/>
    <w:rPr>
      <w:rFonts w:ascii="Times New Roman" w:hAnsi="Times New Roman"/>
      <w:sz w:val="16"/>
    </w:rPr>
  </w:style>
  <w:style w:type="character" w:styleId="spelling-content-entity">
    <w:name w:val="spelling-content-entity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normal-h">
    <w:name w:val="normal-h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post-b1">
    <w:name w:val="post-b1"/>
    <w:qFormat/>
    <w:rPr>
      <w:rFonts w:ascii="Times New Roman" w:hAnsi="Times New Roman" w:eastAsia="Times New Roman"/>
      <w:b/>
      <w:bCs/>
      <w:color w:val="000000"/>
      <w:sz w:val="24"/>
      <w:szCs w:val="24"/>
    </w:rPr>
  </w:style>
  <w:style w:type="character" w:styleId="c3">
    <w:name w:val="c3"/>
    <w:qFormat/>
    <w:rPr/>
  </w:style>
  <w:style w:type="character" w:styleId="911">
    <w:name w:val="Основной текст + 91"/>
    <w:qFormat/>
    <w:rPr>
      <w:rFonts w:ascii="Times New Roman" w:hAnsi="Times New Roman"/>
      <w:i/>
      <w:spacing w:val="2"/>
      <w:sz w:val="18"/>
      <w:shd w:fill="FFFFFF" w:val="clear"/>
      <w:lang w:val="en-US" w:eastAsia="x-none"/>
    </w:rPr>
  </w:style>
  <w:style w:type="character" w:styleId="Style44">
    <w:name w:val="Обычный (веб) Знак"/>
    <w:qFormat/>
    <w:rPr>
      <w:rFonts w:ascii="Times New Roman" w:hAnsi="Times New Roman" w:eastAsia="Times New Roman" w:cs="Times New Roman"/>
      <w:sz w:val="24"/>
      <w:szCs w:val="20"/>
      <w:lang w:val="en-US" w:eastAsia="nl-NL"/>
    </w:rPr>
  </w:style>
  <w:style w:type="character" w:styleId="Style45">
    <w:name w:val="Ссылка указателя"/>
    <w:qFormat/>
    <w:rPr/>
  </w:style>
  <w:style w:type="paragraph" w:styleId="Style4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2"/>
    <w:uiPriority w:val="99"/>
    <w:unhideWhenUsed/>
    <w:qFormat/>
    <w:rsid w:val="00f31a64"/>
    <w:pPr>
      <w:widowControl w:val="false"/>
      <w:snapToGrid w:val="false"/>
      <w:spacing w:before="120" w:after="12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List">
    <w:name w:val="List"/>
    <w:basedOn w:val="Normal"/>
    <w:uiPriority w:val="99"/>
    <w:rsid w:val="0035675c"/>
    <w:pPr>
      <w:ind w:hanging="283" w:left="283"/>
    </w:pPr>
    <w:rPr>
      <w:rFonts w:ascii="Arial" w:hAnsi="Arial" w:eastAsia="Times New Roman" w:cs="Arial"/>
      <w:sz w:val="24"/>
      <w:szCs w:val="24"/>
      <w:lang w:eastAsia="ar-SA"/>
    </w:rPr>
  </w:style>
  <w:style w:type="paragraph" w:styleId="Caption">
    <w:name w:val="caption"/>
    <w:basedOn w:val="Normal"/>
    <w:next w:val="Normal"/>
    <w:uiPriority w:val="99"/>
    <w:qFormat/>
    <w:rsid w:val="0035675c"/>
    <w:pPr>
      <w:jc w:val="right"/>
    </w:pPr>
    <w:rPr>
      <w:rFonts w:ascii="Times New Roman" w:hAnsi="Times New Roman" w:eastAsia="Times New Roman" w:cs="Times New Roman"/>
      <w:sz w:val="32"/>
      <w:szCs w:val="24"/>
      <w:lang w:eastAsia="ru-RU"/>
    </w:rPr>
  </w:style>
  <w:style w:type="paragraph" w:styleId="Style4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ascii="Times New Roman" w:hAnsi="Times New Roman" w:cs="Noto Sans Devanagari"/>
    </w:rPr>
  </w:style>
  <w:style w:type="paragraph" w:styleId="ListParagraph">
    <w:name w:val="List Paragraph"/>
    <w:basedOn w:val="Normal"/>
    <w:link w:val="Style9"/>
    <w:uiPriority w:val="99"/>
    <w:qFormat/>
    <w:rsid w:val="00851896"/>
    <w:pPr>
      <w:spacing w:before="0" w:after="0"/>
      <w:ind w:hanging="0" w:left="720"/>
      <w:contextualSpacing/>
    </w:pPr>
    <w:rPr/>
  </w:style>
  <w:style w:type="paragraph" w:styleId="CommentText">
    <w:name w:val="annotation text"/>
    <w:basedOn w:val="Normal"/>
    <w:link w:val="Style5"/>
    <w:uiPriority w:val="99"/>
    <w:unhideWhenUsed/>
    <w:qFormat/>
    <w:rsid w:val="00286ea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6"/>
    <w:uiPriority w:val="99"/>
    <w:unhideWhenUsed/>
    <w:qFormat/>
    <w:rsid w:val="00286ea2"/>
    <w:pPr/>
    <w:rPr>
      <w:b/>
      <w:bCs/>
    </w:rPr>
  </w:style>
  <w:style w:type="paragraph" w:styleId="Revision">
    <w:name w:val="Revision"/>
    <w:uiPriority w:val="99"/>
    <w:semiHidden/>
    <w:qFormat/>
    <w:rsid w:val="000d6d2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48">
    <w:name w:val="Колонтитул"/>
    <w:basedOn w:val="Normal"/>
    <w:qFormat/>
    <w:pPr/>
    <w:rPr/>
  </w:style>
  <w:style w:type="paragraph" w:styleId="Style49">
    <w:name w:val="Колонтитулы"/>
    <w:basedOn w:val="Normal"/>
    <w:qFormat/>
    <w:pPr/>
    <w:rPr/>
  </w:style>
  <w:style w:type="paragraph" w:styleId="Header">
    <w:name w:val="header"/>
    <w:basedOn w:val="Normal"/>
    <w:link w:val="Style7"/>
    <w:uiPriority w:val="99"/>
    <w:unhideWhenUsed/>
    <w:rsid w:val="00a858f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8"/>
    <w:uiPriority w:val="99"/>
    <w:unhideWhenUsed/>
    <w:rsid w:val="00a858f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uiPriority w:val="99"/>
    <w:qFormat/>
    <w:rsid w:val="00200af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link w:val="Style10"/>
    <w:uiPriority w:val="99"/>
    <w:qFormat/>
    <w:rsid w:val="00943a3d"/>
    <w:pPr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Style13"/>
    <w:uiPriority w:val="99"/>
    <w:unhideWhenUsed/>
    <w:qFormat/>
    <w:rsid w:val="00395a9e"/>
    <w:pPr/>
    <w:rPr>
      <w:rFonts w:ascii="Segoe UI" w:hAnsi="Segoe UI" w:cs="Segoe UI"/>
      <w:sz w:val="18"/>
      <w:szCs w:val="18"/>
    </w:rPr>
  </w:style>
  <w:style w:type="paragraph" w:styleId="Default" w:customStyle="1">
    <w:name w:val="Default"/>
    <w:uiPriority w:val="99"/>
    <w:qFormat/>
    <w:rsid w:val="00433cd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ubtitle">
    <w:name w:val="Subtitle"/>
    <w:basedOn w:val="Normal"/>
    <w:next w:val="Normal"/>
    <w:link w:val="Style14"/>
    <w:uiPriority w:val="99"/>
    <w:qFormat/>
    <w:rsid w:val="00433cdf"/>
    <w:pPr>
      <w:spacing w:lineRule="auto" w:line="259" w:before="0" w:after="160"/>
    </w:pPr>
    <w:rPr>
      <w:rFonts w:eastAsia="" w:eastAsiaTheme="minorEastAsia"/>
      <w:color w:themeColor="text1" w:themeTint="a5" w:val="5A5A5A"/>
      <w:spacing w:val="15"/>
    </w:rPr>
  </w:style>
  <w:style w:type="paragraph" w:styleId="TOC1">
    <w:name w:val="toc 1"/>
    <w:basedOn w:val="Normal"/>
    <w:next w:val="Normal"/>
    <w:autoRedefine/>
    <w:uiPriority w:val="39"/>
    <w:unhideWhenUsed/>
    <w:rsid w:val="00896bb3"/>
    <w:pPr>
      <w:tabs>
        <w:tab w:val="clear" w:pos="708"/>
        <w:tab w:val="right" w:pos="9639" w:leader="dot"/>
      </w:tabs>
      <w:spacing w:lineRule="auto" w:line="276" w:before="120" w:after="0"/>
    </w:pPr>
    <w:rPr>
      <w:rFonts w:ascii="Times New Roman" w:hAnsi="Times New Roman" w:cs="Times New Roman"/>
      <w:b/>
      <w:bCs/>
    </w:rPr>
  </w:style>
  <w:style w:type="paragraph" w:styleId="TableParagraph" w:customStyle="1">
    <w:name w:val="Table Paragraph"/>
    <w:basedOn w:val="Normal"/>
    <w:uiPriority w:val="1"/>
    <w:qFormat/>
    <w:rsid w:val="00de1fca"/>
    <w:pPr>
      <w:widowControl w:val="false"/>
    </w:pPr>
    <w:rPr>
      <w:rFonts w:ascii="Times New Roman" w:hAnsi="Times New Roman" w:eastAsia="Times New Roman" w:cs="Times New Roman"/>
    </w:rPr>
  </w:style>
  <w:style w:type="paragraph" w:styleId="msonormal" w:customStyle="1">
    <w:name w:val="msonormal"/>
    <w:basedOn w:val="Normal"/>
    <w:qFormat/>
    <w:rsid w:val="00de1fca"/>
    <w:pPr>
      <w:spacing w:lineRule="auto" w:line="276" w:before="0" w:after="2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de1fca"/>
    <w:pPr>
      <w:spacing w:lineRule="auto" w:line="276" w:before="0" w:after="2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e52b01"/>
    <w:pPr>
      <w:tabs>
        <w:tab w:val="clear" w:pos="708"/>
        <w:tab w:val="right" w:pos="9639" w:leader="dot"/>
      </w:tabs>
      <w:spacing w:before="120" w:after="0"/>
      <w:ind w:hanging="0" w:left="240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rsid w:val="00de1fca"/>
    <w:pPr>
      <w:ind w:hanging="0" w:left="48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TOC4">
    <w:name w:val="toc 4"/>
    <w:basedOn w:val="Normal"/>
    <w:next w:val="Normal"/>
    <w:autoRedefine/>
    <w:uiPriority w:val="99"/>
    <w:unhideWhenUsed/>
    <w:rsid w:val="00de1fca"/>
    <w:pPr>
      <w:ind w:hanging="0" w:left="72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uiPriority w:val="99"/>
    <w:unhideWhenUsed/>
    <w:rsid w:val="00de1fca"/>
    <w:pPr>
      <w:ind w:hanging="0" w:left="96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6">
    <w:name w:val="toc 6"/>
    <w:basedOn w:val="Normal"/>
    <w:next w:val="Normal"/>
    <w:autoRedefine/>
    <w:uiPriority w:val="99"/>
    <w:unhideWhenUsed/>
    <w:rsid w:val="00de1fca"/>
    <w:pPr>
      <w:ind w:hanging="0" w:left="120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iPriority w:val="99"/>
    <w:unhideWhenUsed/>
    <w:rsid w:val="00de1fca"/>
    <w:pPr>
      <w:ind w:hanging="0" w:left="144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iPriority w:val="99"/>
    <w:unhideWhenUsed/>
    <w:rsid w:val="00de1fca"/>
    <w:pPr>
      <w:ind w:hanging="0" w:left="168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9">
    <w:name w:val="toc 9"/>
    <w:basedOn w:val="Normal"/>
    <w:next w:val="Normal"/>
    <w:autoRedefine/>
    <w:uiPriority w:val="99"/>
    <w:unhideWhenUsed/>
    <w:rsid w:val="00de1fca"/>
    <w:pPr>
      <w:ind w:hanging="0" w:left="192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EndnoteText">
    <w:name w:val="endnote text"/>
    <w:basedOn w:val="Normal"/>
    <w:link w:val="Style15"/>
    <w:uiPriority w:val="99"/>
    <w:unhideWhenUsed/>
    <w:rsid w:val="00de1fca"/>
    <w:pPr/>
    <w:rPr>
      <w:rFonts w:ascii="Calibri" w:hAnsi="Calibri" w:eastAsia="Times New Roman" w:cs="Times New Roman"/>
      <w:sz w:val="20"/>
      <w:szCs w:val="20"/>
      <w:lang w:val="x-none" w:eastAsia="x-none"/>
    </w:rPr>
  </w:style>
  <w:style w:type="paragraph" w:styleId="ListBullet3">
    <w:name w:val="List Bullet 3"/>
    <w:basedOn w:val="Normal"/>
    <w:uiPriority w:val="99"/>
    <w:qFormat/>
    <w:rsid w:val="0035675c"/>
    <w:pPr>
      <w:numPr>
        <w:ilvl w:val="0"/>
        <w:numId w:val="1"/>
      </w:numPr>
      <w:tabs>
        <w:tab w:val="clear" w:pos="708"/>
        <w:tab w:val="left" w:pos="926" w:leader="none"/>
      </w:tabs>
      <w:spacing w:before="0" w:after="0"/>
      <w:ind w:hanging="0" w:left="926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1"/>
    <w:uiPriority w:val="99"/>
    <w:unhideWhenUsed/>
    <w:qFormat/>
    <w:rsid w:val="00de1fca"/>
    <w:pPr>
      <w:ind w:hanging="0" w:right="-57"/>
      <w:jc w:val="both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22"/>
    <w:uiPriority w:val="99"/>
    <w:unhideWhenUsed/>
    <w:qFormat/>
    <w:rsid w:val="00de1fca"/>
    <w:pPr>
      <w:spacing w:lineRule="auto" w:line="480" w:before="0" w:after="120"/>
      <w:ind w:hanging="0" w:left="283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Style50" w:customStyle="1">
    <w:name w:val="Внимание"/>
    <w:basedOn w:val="Normal"/>
    <w:next w:val="Normal"/>
    <w:uiPriority w:val="99"/>
    <w:qFormat/>
    <w:rsid w:val="00de1fca"/>
    <w:pPr>
      <w:widowControl w:val="false"/>
      <w:shd w:val="clear" w:color="auto" w:fill="F5F3DA"/>
      <w:spacing w:lineRule="auto" w:line="360" w:before="240" w:after="240"/>
      <w:ind w:firstLine="300" w:left="420" w:right="4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51" w:customStyle="1">
    <w:name w:val="Внимание: криминал!!"/>
    <w:basedOn w:val="Style50"/>
    <w:next w:val="Normal"/>
    <w:uiPriority w:val="99"/>
    <w:qFormat/>
    <w:rsid w:val="00de1fca"/>
    <w:pPr/>
    <w:rPr/>
  </w:style>
  <w:style w:type="paragraph" w:styleId="Style52" w:customStyle="1">
    <w:name w:val="Внимание: недобросовестность!"/>
    <w:basedOn w:val="Style50"/>
    <w:next w:val="Normal"/>
    <w:uiPriority w:val="99"/>
    <w:qFormat/>
    <w:rsid w:val="00de1fca"/>
    <w:pPr/>
    <w:rPr/>
  </w:style>
  <w:style w:type="paragraph" w:styleId="Style53" w:customStyle="1">
    <w:name w:val="Дочерний элемент списка"/>
    <w:basedOn w:val="Normal"/>
    <w:next w:val="Normal"/>
    <w:uiPriority w:val="99"/>
    <w:qFormat/>
    <w:rsid w:val="00de1fca"/>
    <w:pPr>
      <w:widowControl w:val="false"/>
      <w:spacing w:lineRule="auto" w:line="360"/>
      <w:jc w:val="both"/>
    </w:pPr>
    <w:rPr>
      <w:rFonts w:ascii="Times New Roman" w:hAnsi="Times New Roman" w:eastAsia="Times New Roman" w:cs="Times New Roman"/>
      <w:color w:val="868381"/>
      <w:sz w:val="20"/>
      <w:szCs w:val="20"/>
      <w:lang w:eastAsia="ru-RU"/>
    </w:rPr>
  </w:style>
  <w:style w:type="paragraph" w:styleId="Style54" w:customStyle="1">
    <w:name w:val="Основное меню (преемственное)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Verdana" w:hAnsi="Verdana" w:eastAsia="Times New Roman" w:cs="Verdana"/>
      <w:lang w:eastAsia="ru-RU"/>
    </w:rPr>
  </w:style>
  <w:style w:type="paragraph" w:styleId="124" w:customStyle="1">
    <w:name w:val="Заголовок1"/>
    <w:basedOn w:val="Normal"/>
    <w:next w:val="Normal"/>
    <w:link w:val="11"/>
    <w:uiPriority w:val="99"/>
    <w:qFormat/>
    <w:rsid w:val="0035675c"/>
    <w:pPr>
      <w:keepNext w:val="true"/>
      <w:spacing w:beforeAutospacing="0" w:before="0" w:afterAutospacing="0" w:after="120"/>
      <w:jc w:val="left"/>
    </w:pPr>
    <w:rPr>
      <w:bCs w:val="false"/>
      <w:kern w:val="0"/>
      <w:sz w:val="32"/>
    </w:rPr>
  </w:style>
  <w:style w:type="paragraph" w:styleId="Style55" w:customStyle="1">
    <w:name w:val="Заголовок группы контролов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Style56" w:customStyle="1">
    <w:name w:val="Заголовок для информации об изменениях"/>
    <w:basedOn w:val="Heading1"/>
    <w:next w:val="Normal"/>
    <w:uiPriority w:val="99"/>
    <w:qFormat/>
    <w:rsid w:val="00de1fca"/>
    <w:pPr>
      <w:keepNext w:val="true"/>
      <w:keepLines/>
      <w:shd w:val="clear" w:color="auto" w:fill="FFFFFF"/>
      <w:spacing w:lineRule="auto" w:line="360" w:beforeAutospacing="0" w:before="0" w:afterAutospacing="0" w:after="240"/>
    </w:pPr>
    <w:rPr>
      <w:b w:val="false"/>
      <w:bCs w:val="false"/>
      <w:kern w:val="0"/>
      <w:sz w:val="18"/>
      <w:szCs w:val="18"/>
      <w:lang w:val="x-none" w:eastAsia="x-none"/>
    </w:rPr>
  </w:style>
  <w:style w:type="paragraph" w:styleId="Style57" w:customStyle="1">
    <w:name w:val="Заголовок распахивающейся части диалога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i/>
      <w:iCs/>
      <w:color w:val="000080"/>
      <w:lang w:eastAsia="ru-RU"/>
    </w:rPr>
  </w:style>
  <w:style w:type="paragraph" w:styleId="Style58" w:customStyle="1">
    <w:name w:val="Заголовок статьи"/>
    <w:basedOn w:val="Normal"/>
    <w:next w:val="Normal"/>
    <w:uiPriority w:val="99"/>
    <w:qFormat/>
    <w:rsid w:val="00de1fca"/>
    <w:pPr>
      <w:widowControl w:val="false"/>
      <w:spacing w:lineRule="auto" w:line="360"/>
      <w:ind w:hanging="892" w:left="161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59" w:customStyle="1">
    <w:name w:val="Заголовок ЭР (левое окно)"/>
    <w:basedOn w:val="Normal"/>
    <w:next w:val="Normal"/>
    <w:uiPriority w:val="99"/>
    <w:qFormat/>
    <w:rsid w:val="00de1fca"/>
    <w:pPr>
      <w:widowControl w:val="false"/>
      <w:spacing w:lineRule="auto" w:line="360" w:before="300" w:after="250"/>
      <w:jc w:val="center"/>
    </w:pPr>
    <w:rPr>
      <w:rFonts w:ascii="Times New Roman" w:hAnsi="Times New Roman" w:eastAsia="Times New Roman" w:cs="Times New Roman"/>
      <w:b/>
      <w:bCs/>
      <w:color w:val="26282F"/>
      <w:sz w:val="26"/>
      <w:szCs w:val="26"/>
      <w:lang w:eastAsia="ru-RU"/>
    </w:rPr>
  </w:style>
  <w:style w:type="paragraph" w:styleId="Style60" w:customStyle="1">
    <w:name w:val="Заголовок ЭР (правое окно)"/>
    <w:basedOn w:val="Style59"/>
    <w:next w:val="Normal"/>
    <w:uiPriority w:val="99"/>
    <w:qFormat/>
    <w:rsid w:val="00de1fca"/>
    <w:pPr>
      <w:spacing w:before="300" w:after="0"/>
      <w:jc w:val="left"/>
    </w:pPr>
    <w:rPr/>
  </w:style>
  <w:style w:type="paragraph" w:styleId="Style61" w:customStyle="1">
    <w:name w:val="Интерактивный заголовок"/>
    <w:basedOn w:val="124"/>
    <w:next w:val="Normal"/>
    <w:uiPriority w:val="99"/>
    <w:qFormat/>
    <w:rsid w:val="00de1fca"/>
    <w:pPr/>
    <w:rPr>
      <w:u w:val="single"/>
    </w:rPr>
  </w:style>
  <w:style w:type="paragraph" w:styleId="Style62" w:customStyle="1">
    <w:name w:val="Текст информации об изменениях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color w:val="353842"/>
      <w:sz w:val="18"/>
      <w:szCs w:val="18"/>
      <w:lang w:eastAsia="ru-RU"/>
    </w:rPr>
  </w:style>
  <w:style w:type="paragraph" w:styleId="Style63" w:customStyle="1">
    <w:name w:val="Информация об изменениях"/>
    <w:basedOn w:val="Style62"/>
    <w:next w:val="Normal"/>
    <w:uiPriority w:val="99"/>
    <w:qFormat/>
    <w:rsid w:val="00de1fca"/>
    <w:pPr>
      <w:shd w:val="clear" w:color="auto" w:fill="EAEFED"/>
      <w:spacing w:before="180" w:after="0"/>
      <w:ind w:hanging="0" w:left="360" w:right="360"/>
    </w:pPr>
    <w:rPr/>
  </w:style>
  <w:style w:type="paragraph" w:styleId="Style64" w:customStyle="1">
    <w:name w:val="Текст (справка)"/>
    <w:basedOn w:val="Normal"/>
    <w:next w:val="Normal"/>
    <w:uiPriority w:val="99"/>
    <w:qFormat/>
    <w:rsid w:val="00de1fca"/>
    <w:pPr>
      <w:widowControl w:val="false"/>
      <w:spacing w:lineRule="auto" w:line="360"/>
      <w:ind w:hanging="0" w:left="170" w:right="17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user5" w:customStyle="1">
    <w:name w:val="Комментарий (user)"/>
    <w:basedOn w:val="Style64"/>
    <w:next w:val="Normal"/>
    <w:uiPriority w:val="99"/>
    <w:qFormat/>
    <w:rsid w:val="00de1fca"/>
    <w:pPr>
      <w:shd w:val="clear" w:color="auto" w:fill="F0F0F0"/>
      <w:spacing w:before="75" w:after="0"/>
      <w:ind w:hanging="0" w:left="170" w:right="0"/>
      <w:jc w:val="both"/>
    </w:pPr>
    <w:rPr>
      <w:color w:val="353842"/>
    </w:rPr>
  </w:style>
  <w:style w:type="paragraph" w:styleId="Style65" w:customStyle="1">
    <w:name w:val="Информация об изменениях документа"/>
    <w:basedOn w:val="user5"/>
    <w:next w:val="Normal"/>
    <w:uiPriority w:val="99"/>
    <w:qFormat/>
    <w:rsid w:val="00de1fca"/>
    <w:pPr/>
    <w:rPr>
      <w:i/>
      <w:iCs/>
    </w:rPr>
  </w:style>
  <w:style w:type="paragraph" w:styleId="Style66" w:customStyle="1">
    <w:name w:val="Текст (лев. подпись)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7" w:customStyle="1">
    <w:name w:val="Колонтитул (левый)"/>
    <w:basedOn w:val="Style66"/>
    <w:next w:val="Normal"/>
    <w:uiPriority w:val="99"/>
    <w:qFormat/>
    <w:rsid w:val="00de1fca"/>
    <w:pPr/>
    <w:rPr>
      <w:sz w:val="14"/>
      <w:szCs w:val="14"/>
    </w:rPr>
  </w:style>
  <w:style w:type="paragraph" w:styleId="Style68" w:customStyle="1">
    <w:name w:val="Текст (прав. подпись)"/>
    <w:basedOn w:val="Normal"/>
    <w:next w:val="Normal"/>
    <w:uiPriority w:val="99"/>
    <w:qFormat/>
    <w:rsid w:val="00de1fca"/>
    <w:pPr>
      <w:widowControl w:val="false"/>
      <w:spacing w:lineRule="auto" w:line="360"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9" w:customStyle="1">
    <w:name w:val="Колонтитул (правый)"/>
    <w:basedOn w:val="Style68"/>
    <w:next w:val="Normal"/>
    <w:uiPriority w:val="99"/>
    <w:qFormat/>
    <w:rsid w:val="00de1fca"/>
    <w:pPr/>
    <w:rPr>
      <w:sz w:val="14"/>
      <w:szCs w:val="14"/>
    </w:rPr>
  </w:style>
  <w:style w:type="paragraph" w:styleId="Style70" w:customStyle="1">
    <w:name w:val="Комментарий пользователя"/>
    <w:basedOn w:val="user5"/>
    <w:next w:val="Normal"/>
    <w:uiPriority w:val="99"/>
    <w:qFormat/>
    <w:rsid w:val="00de1fca"/>
    <w:pPr>
      <w:shd w:val="clear" w:color="auto" w:fill="FFDFE0"/>
      <w:jc w:val="left"/>
    </w:pPr>
    <w:rPr/>
  </w:style>
  <w:style w:type="paragraph" w:styleId="Style71" w:customStyle="1">
    <w:name w:val="Куда обратиться?"/>
    <w:basedOn w:val="Style50"/>
    <w:next w:val="Normal"/>
    <w:uiPriority w:val="99"/>
    <w:qFormat/>
    <w:rsid w:val="00de1fca"/>
    <w:pPr/>
    <w:rPr/>
  </w:style>
  <w:style w:type="paragraph" w:styleId="Style72" w:customStyle="1">
    <w:name w:val="Моноширинный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73" w:customStyle="1">
    <w:name w:val="Напишите нам"/>
    <w:basedOn w:val="Normal"/>
    <w:next w:val="Normal"/>
    <w:uiPriority w:val="99"/>
    <w:qFormat/>
    <w:rsid w:val="00de1fca"/>
    <w:pPr>
      <w:widowControl w:val="false"/>
      <w:shd w:val="clear" w:color="auto" w:fill="EFFFAD"/>
      <w:spacing w:lineRule="auto" w:line="360" w:before="90" w:after="90"/>
      <w:ind w:hanging="0" w:left="180" w:right="180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74" w:customStyle="1">
    <w:name w:val="Необходимые документы"/>
    <w:basedOn w:val="Style50"/>
    <w:next w:val="Normal"/>
    <w:uiPriority w:val="99"/>
    <w:qFormat/>
    <w:rsid w:val="00de1fca"/>
    <w:pPr>
      <w:ind w:firstLine="118" w:left="420" w:right="420"/>
    </w:pPr>
    <w:rPr/>
  </w:style>
  <w:style w:type="paragraph" w:styleId="Style75" w:customStyle="1">
    <w:name w:val="Нормальный (таблица)"/>
    <w:basedOn w:val="Normal"/>
    <w:next w:val="Normal"/>
    <w:uiPriority w:val="99"/>
    <w:qFormat/>
    <w:rsid w:val="00de1fca"/>
    <w:pPr>
      <w:widowControl w:val="false"/>
      <w:spacing w:lineRule="auto" w:line="3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6" w:customStyle="1">
    <w:name w:val="Таблицы (моноширинный)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77" w:customStyle="1">
    <w:name w:val="Оглавление"/>
    <w:basedOn w:val="Style76"/>
    <w:next w:val="Normal"/>
    <w:uiPriority w:val="99"/>
    <w:qFormat/>
    <w:rsid w:val="00de1fca"/>
    <w:pPr>
      <w:ind w:hanging="0" w:left="140"/>
    </w:pPr>
    <w:rPr/>
  </w:style>
  <w:style w:type="paragraph" w:styleId="Style78" w:customStyle="1">
    <w:name w:val="Переменная часть"/>
    <w:basedOn w:val="Style54"/>
    <w:next w:val="Normal"/>
    <w:uiPriority w:val="99"/>
    <w:qFormat/>
    <w:rsid w:val="00de1fca"/>
    <w:pPr/>
    <w:rPr>
      <w:sz w:val="18"/>
      <w:szCs w:val="18"/>
    </w:rPr>
  </w:style>
  <w:style w:type="paragraph" w:styleId="Style79" w:customStyle="1">
    <w:name w:val="Подвал для информации об изменениях"/>
    <w:basedOn w:val="Heading1"/>
    <w:next w:val="Normal"/>
    <w:uiPriority w:val="99"/>
    <w:qFormat/>
    <w:rsid w:val="00de1fca"/>
    <w:pPr>
      <w:keepNext w:val="true"/>
      <w:keepLines/>
      <w:spacing w:lineRule="auto" w:line="360" w:beforeAutospacing="0" w:before="480" w:afterAutospacing="0" w:after="240"/>
    </w:pPr>
    <w:rPr>
      <w:b w:val="false"/>
      <w:bCs w:val="false"/>
      <w:kern w:val="0"/>
      <w:sz w:val="18"/>
      <w:szCs w:val="18"/>
      <w:lang w:val="x-none" w:eastAsia="x-none"/>
    </w:rPr>
  </w:style>
  <w:style w:type="paragraph" w:styleId="Style80" w:customStyle="1">
    <w:name w:val="Подзаголовок для информации об изменениях"/>
    <w:basedOn w:val="Style62"/>
    <w:next w:val="Normal"/>
    <w:uiPriority w:val="99"/>
    <w:qFormat/>
    <w:rsid w:val="00de1fca"/>
    <w:pPr/>
    <w:rPr>
      <w:b/>
      <w:bCs/>
    </w:rPr>
  </w:style>
  <w:style w:type="paragraph" w:styleId="Style81" w:customStyle="1">
    <w:name w:val="Подчёркнуный текст"/>
    <w:basedOn w:val="Normal"/>
    <w:next w:val="Normal"/>
    <w:uiPriority w:val="99"/>
    <w:qFormat/>
    <w:rsid w:val="00de1fca"/>
    <w:pPr>
      <w:widowControl w:val="false"/>
      <w:pBdr>
        <w:bottom w:val="single" w:sz="4" w:space="0" w:color="000000"/>
      </w:pBdr>
      <w:spacing w:lineRule="auto" w:line="36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2" w:customStyle="1">
    <w:name w:val="Постоянная часть"/>
    <w:basedOn w:val="Style54"/>
    <w:next w:val="Normal"/>
    <w:uiPriority w:val="99"/>
    <w:qFormat/>
    <w:rsid w:val="00de1fca"/>
    <w:pPr/>
    <w:rPr>
      <w:sz w:val="20"/>
      <w:szCs w:val="20"/>
    </w:rPr>
  </w:style>
  <w:style w:type="paragraph" w:styleId="Style83" w:customStyle="1">
    <w:name w:val="Прижатый влево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4" w:customStyle="1">
    <w:name w:val="Пример."/>
    <w:basedOn w:val="Style50"/>
    <w:next w:val="Normal"/>
    <w:uiPriority w:val="99"/>
    <w:qFormat/>
    <w:rsid w:val="00de1fca"/>
    <w:pPr/>
    <w:rPr/>
  </w:style>
  <w:style w:type="paragraph" w:styleId="Style85" w:customStyle="1">
    <w:name w:val="Примечание."/>
    <w:basedOn w:val="Style50"/>
    <w:next w:val="Normal"/>
    <w:uiPriority w:val="99"/>
    <w:qFormat/>
    <w:rsid w:val="00de1fca"/>
    <w:pPr/>
    <w:rPr/>
  </w:style>
  <w:style w:type="paragraph" w:styleId="Style86" w:customStyle="1">
    <w:name w:val="Словарная статья"/>
    <w:basedOn w:val="Normal"/>
    <w:next w:val="Normal"/>
    <w:uiPriority w:val="99"/>
    <w:qFormat/>
    <w:rsid w:val="00de1fca"/>
    <w:pPr>
      <w:widowControl w:val="false"/>
      <w:spacing w:lineRule="auto" w:line="360"/>
      <w:ind w:hanging="0" w:right="118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7" w:customStyle="1">
    <w:name w:val="Ссылка на официальную публикацию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8" w:customStyle="1">
    <w:name w:val="Текст в таблице"/>
    <w:basedOn w:val="Style75"/>
    <w:next w:val="Normal"/>
    <w:uiPriority w:val="99"/>
    <w:qFormat/>
    <w:rsid w:val="00de1fca"/>
    <w:pPr>
      <w:ind w:firstLine="500"/>
    </w:pPr>
    <w:rPr/>
  </w:style>
  <w:style w:type="paragraph" w:styleId="Style89" w:customStyle="1">
    <w:name w:val="Текст ЭР (см. также)"/>
    <w:basedOn w:val="Normal"/>
    <w:next w:val="Normal"/>
    <w:uiPriority w:val="99"/>
    <w:qFormat/>
    <w:rsid w:val="00de1fca"/>
    <w:pPr>
      <w:widowControl w:val="false"/>
      <w:spacing w:lineRule="auto" w:line="360" w:before="20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90" w:customStyle="1">
    <w:name w:val="Технический комментарий"/>
    <w:basedOn w:val="Normal"/>
    <w:next w:val="Normal"/>
    <w:uiPriority w:val="99"/>
    <w:qFormat/>
    <w:rsid w:val="00de1fca"/>
    <w:pPr>
      <w:widowControl w:val="false"/>
      <w:shd w:val="clear" w:color="auto" w:fill="FFFFA6"/>
      <w:spacing w:lineRule="auto" w:line="360"/>
    </w:pPr>
    <w:rPr>
      <w:rFonts w:ascii="Times New Roman" w:hAnsi="Times New Roman" w:eastAsia="Times New Roman" w:cs="Times New Roman"/>
      <w:color w:val="463F31"/>
      <w:sz w:val="24"/>
      <w:szCs w:val="24"/>
      <w:lang w:eastAsia="ru-RU"/>
    </w:rPr>
  </w:style>
  <w:style w:type="paragraph" w:styleId="Style91" w:customStyle="1">
    <w:name w:val="Формула"/>
    <w:basedOn w:val="Normal"/>
    <w:next w:val="Normal"/>
    <w:uiPriority w:val="99"/>
    <w:qFormat/>
    <w:rsid w:val="00de1fca"/>
    <w:pPr>
      <w:widowControl w:val="false"/>
      <w:shd w:val="clear" w:color="auto" w:fill="F5F3DA"/>
      <w:spacing w:lineRule="auto" w:line="360" w:before="240" w:after="240"/>
      <w:ind w:firstLine="300" w:left="420" w:right="4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2" w:customStyle="1">
    <w:name w:val="Центрированный (таблица)"/>
    <w:basedOn w:val="Style75"/>
    <w:next w:val="Normal"/>
    <w:uiPriority w:val="99"/>
    <w:qFormat/>
    <w:rsid w:val="00de1fca"/>
    <w:pPr>
      <w:jc w:val="center"/>
    </w:pPr>
    <w:rPr/>
  </w:style>
  <w:style w:type="paragraph" w:styleId="-" w:customStyle="1">
    <w:name w:val="ЭР-содержание (правое окно)"/>
    <w:basedOn w:val="Normal"/>
    <w:next w:val="Normal"/>
    <w:uiPriority w:val="99"/>
    <w:qFormat/>
    <w:rsid w:val="00de1fca"/>
    <w:pPr>
      <w:widowControl w:val="false"/>
      <w:spacing w:lineRule="auto" w:line="360" w:before="30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 w:customStyle="1">
    <w:name w:val="s_1"/>
    <w:basedOn w:val="Normal"/>
    <w:uiPriority w:val="99"/>
    <w:qFormat/>
    <w:rsid w:val="00de1fca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nformat" w:customStyle="1">
    <w:name w:val="ConsPlusNonformat"/>
    <w:uiPriority w:val="99"/>
    <w:qFormat/>
    <w:rsid w:val="00de1fc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IndexHeading">
    <w:name w:val="index heading"/>
    <w:basedOn w:val="user3"/>
    <w:pPr/>
    <w:rPr/>
  </w:style>
  <w:style w:type="paragraph" w:styleId="TOCHeading">
    <w:name w:val="TOC Heading"/>
    <w:basedOn w:val="Heading1"/>
    <w:next w:val="Normal"/>
    <w:uiPriority w:val="99"/>
    <w:unhideWhenUsed/>
    <w:qFormat/>
    <w:rsid w:val="00064407"/>
    <w:pPr>
      <w:keepNext w:val="true"/>
      <w:keepLines/>
      <w:spacing w:lineRule="auto" w:line="259" w:beforeAutospacing="0" w:before="240" w:afterAutospacing="0" w:after="0"/>
      <w:ind w:firstLine="709"/>
    </w:pPr>
    <w:rPr>
      <w:rFonts w:ascii="@Batang" w:hAnsi="@Batang" w:eastAsia="Segoe UI" w:cs="Segoe UI"/>
      <w:b w:val="false"/>
      <w:bCs w:val="false"/>
      <w:color w:val="2F5496"/>
      <w:kern w:val="0"/>
    </w:rPr>
  </w:style>
  <w:style w:type="paragraph" w:styleId="Title">
    <w:name w:val="Title"/>
    <w:basedOn w:val="Normal"/>
    <w:next w:val="Normal"/>
    <w:link w:val="23"/>
    <w:uiPriority w:val="99"/>
    <w:qFormat/>
    <w:rsid w:val="00064407"/>
    <w:pPr>
      <w:spacing w:lineRule="auto" w:line="276" w:before="0" w:after="120"/>
      <w:ind w:firstLine="709"/>
      <w:outlineLvl w:val="0"/>
    </w:pPr>
    <w:rPr>
      <w:rFonts w:ascii="Segoe UI" w:hAnsi="Segoe UI" w:eastAsia="Segoe UI" w:cs="Segoe UI"/>
      <w:kern w:val="2"/>
      <w:sz w:val="24"/>
      <w:szCs w:val="24"/>
      <w:lang w:eastAsia="ru-RU"/>
    </w:rPr>
  </w:style>
  <w:style w:type="paragraph" w:styleId="125" w:customStyle="1">
    <w:name w:val="таблСлева12"/>
    <w:basedOn w:val="Normal"/>
    <w:uiPriority w:val="3"/>
    <w:qFormat/>
    <w:rsid w:val="00064407"/>
    <w:pPr>
      <w:snapToGrid w:val="false"/>
    </w:pPr>
    <w:rPr>
      <w:rFonts w:ascii="Segoe UI" w:hAnsi="Segoe UI" w:eastAsia="Segoe UI" w:cs="Segoe UI"/>
      <w:iCs/>
      <w:sz w:val="24"/>
      <w:szCs w:val="28"/>
      <w:lang w:eastAsia="ru-RU"/>
    </w:rPr>
  </w:style>
  <w:style w:type="paragraph" w:styleId="s16" w:customStyle="1">
    <w:name w:val="s_16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13" w:customStyle="1">
    <w:name w:val="Основной текст (2)"/>
    <w:basedOn w:val="Normal"/>
    <w:link w:val="25"/>
    <w:uiPriority w:val="99"/>
    <w:qFormat/>
    <w:rsid w:val="00064407"/>
    <w:pPr>
      <w:widowControl w:val="false"/>
      <w:shd w:val="clear" w:color="auto" w:fill="FFFFFF"/>
      <w:spacing w:lineRule="atLeast" w:line="240" w:before="360" w:after="0"/>
      <w:jc w:val="both"/>
    </w:pPr>
    <w:rPr>
      <w:sz w:val="28"/>
    </w:rPr>
  </w:style>
  <w:style w:type="paragraph" w:styleId="xl63" w:customStyle="1">
    <w:name w:val="xl63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1">
    <w:name w:val="xl64"/>
    <w:basedOn w:val="Normal"/>
    <w:qFormat/>
    <w:rsid w:val="00064407"/>
    <w:pPr>
      <w:spacing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66" w:customStyle="1">
    <w:name w:val="xl6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1">
    <w:name w:val="xl67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68" w:customStyle="1">
    <w:name w:val="xl68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69" w:customStyle="1">
    <w:name w:val="xl69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0" w:customStyle="1">
    <w:name w:val="xl70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1" w:customStyle="1">
    <w:name w:val="xl71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72" w:customStyle="1">
    <w:name w:val="xl72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73" w:customStyle="1">
    <w:name w:val="xl73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4" w:customStyle="1">
    <w:name w:val="xl74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5" w:customStyle="1">
    <w:name w:val="xl75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6" w:customStyle="1">
    <w:name w:val="xl76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7" w:customStyle="1">
    <w:name w:val="xl77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8" w:customStyle="1">
    <w:name w:val="xl78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79" w:customStyle="1">
    <w:name w:val="xl7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0" w:customStyle="1">
    <w:name w:val="xl80"/>
    <w:basedOn w:val="Normal"/>
    <w:qFormat/>
    <w:rsid w:val="00064407"/>
    <w:pP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82" w:customStyle="1">
    <w:name w:val="xl82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83" w:customStyle="1">
    <w:name w:val="xl83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4" w:customStyle="1">
    <w:name w:val="xl8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5" w:customStyle="1">
    <w:name w:val="xl85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6" w:customStyle="1">
    <w:name w:val="xl8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7" w:customStyle="1">
    <w:name w:val="xl87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8" w:customStyle="1">
    <w:name w:val="xl88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9" w:customStyle="1">
    <w:name w:val="xl8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90" w:customStyle="1">
    <w:name w:val="xl90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1" w:customStyle="1">
    <w:name w:val="xl91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2" w:customStyle="1">
    <w:name w:val="xl92"/>
    <w:basedOn w:val="Normal"/>
    <w:qFormat/>
    <w:rsid w:val="00064407"/>
    <w:pPr>
      <w:pBdr>
        <w:top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3" w:customStyle="1">
    <w:name w:val="xl93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1">
    <w:name w:val="xl9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95" w:customStyle="1">
    <w:name w:val="xl95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xl96" w:customStyle="1">
    <w:name w:val="xl9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97" w:customStyle="1">
    <w:name w:val="xl97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98" w:customStyle="1">
    <w:name w:val="xl98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99" w:customStyle="1">
    <w:name w:val="xl99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00" w:customStyle="1">
    <w:name w:val="xl100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01" w:customStyle="1">
    <w:name w:val="xl101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102" w:customStyle="1">
    <w:name w:val="xl102"/>
    <w:basedOn w:val="Normal"/>
    <w:qFormat/>
    <w:rsid w:val="00064407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3" w:customStyle="1">
    <w:name w:val="xl103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4" w:customStyle="1">
    <w:name w:val="xl104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5" w:customStyle="1">
    <w:name w:val="xl105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6" w:customStyle="1">
    <w:name w:val="xl106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07" w:customStyle="1">
    <w:name w:val="xl107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8" w:customStyle="1">
    <w:name w:val="xl108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9" w:customStyle="1">
    <w:name w:val="xl10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0" w:customStyle="1">
    <w:name w:val="xl11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11" w:customStyle="1">
    <w:name w:val="xl111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2" w:customStyle="1">
    <w:name w:val="xl112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3" w:customStyle="1">
    <w:name w:val="xl113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4" w:customStyle="1">
    <w:name w:val="xl114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15" w:customStyle="1">
    <w:name w:val="xl115"/>
    <w:basedOn w:val="Normal"/>
    <w:qFormat/>
    <w:rsid w:val="00064407"/>
    <w:pPr>
      <w:pBdr>
        <w:left w:val="single" w:sz="4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16" w:customStyle="1">
    <w:name w:val="xl116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17" w:customStyle="1">
    <w:name w:val="xl117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8" w:customStyle="1">
    <w:name w:val="xl118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9" w:customStyle="1">
    <w:name w:val="xl11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120" w:customStyle="1">
    <w:name w:val="xl120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1" w:customStyle="1">
    <w:name w:val="xl121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2" w:customStyle="1">
    <w:name w:val="xl122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23" w:customStyle="1">
    <w:name w:val="xl123"/>
    <w:basedOn w:val="Normal"/>
    <w:qFormat/>
    <w:rsid w:val="00064407"/>
    <w:pPr>
      <w:pBdr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4" w:customStyle="1">
    <w:name w:val="xl124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5" w:customStyle="1">
    <w:name w:val="xl125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6" w:customStyle="1">
    <w:name w:val="xl126"/>
    <w:basedOn w:val="Normal"/>
    <w:qFormat/>
    <w:rsid w:val="00064407"/>
    <w:pPr>
      <w:pBdr>
        <w:left w:val="single" w:sz="8" w:space="0" w:color="000000"/>
        <w:bottom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27" w:customStyle="1">
    <w:name w:val="xl127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28" w:customStyle="1">
    <w:name w:val="xl128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9" w:customStyle="1">
    <w:name w:val="xl12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30" w:customStyle="1">
    <w:name w:val="xl13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1" w:customStyle="1">
    <w:name w:val="xl131"/>
    <w:basedOn w:val="Normal"/>
    <w:qFormat/>
    <w:rsid w:val="00064407"/>
    <w:pPr>
      <w:pBdr>
        <w:top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2" w:customStyle="1">
    <w:name w:val="xl132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33" w:customStyle="1">
    <w:name w:val="xl133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xl134" w:customStyle="1">
    <w:name w:val="xl13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35" w:customStyle="1">
    <w:name w:val="xl135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6" w:customStyle="1">
    <w:name w:val="xl136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7" w:customStyle="1">
    <w:name w:val="xl137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38" w:customStyle="1">
    <w:name w:val="xl138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39" w:customStyle="1">
    <w:name w:val="xl13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0" w:customStyle="1">
    <w:name w:val="xl140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1" w:customStyle="1">
    <w:name w:val="xl14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42" w:customStyle="1">
    <w:name w:val="xl142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3" w:customStyle="1">
    <w:name w:val="xl143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4" w:customStyle="1">
    <w:name w:val="xl144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5" w:customStyle="1">
    <w:name w:val="xl145"/>
    <w:basedOn w:val="Normal"/>
    <w:qFormat/>
    <w:rsid w:val="00064407"/>
    <w:pPr>
      <w:pBdr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46" w:customStyle="1">
    <w:name w:val="xl146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47" w:customStyle="1">
    <w:name w:val="xl147"/>
    <w:basedOn w:val="Normal"/>
    <w:qFormat/>
    <w:rsid w:val="00064407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8" w:customStyle="1">
    <w:name w:val="xl148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9" w:customStyle="1">
    <w:name w:val="xl149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50" w:customStyle="1">
    <w:name w:val="xl150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1" w:customStyle="1">
    <w:name w:val="xl15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2" w:customStyle="1">
    <w:name w:val="xl152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53" w:customStyle="1">
    <w:name w:val="xl153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4" w:customStyle="1">
    <w:name w:val="xl154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5" w:customStyle="1">
    <w:name w:val="xl155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6" w:customStyle="1">
    <w:name w:val="xl156"/>
    <w:basedOn w:val="Normal"/>
    <w:qFormat/>
    <w:rsid w:val="00064407"/>
    <w:pP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57" w:customStyle="1">
    <w:name w:val="xl157"/>
    <w:basedOn w:val="Normal"/>
    <w:qFormat/>
    <w:rsid w:val="00064407"/>
    <w:pP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58" w:customStyle="1">
    <w:name w:val="xl158"/>
    <w:basedOn w:val="Normal"/>
    <w:qFormat/>
    <w:rsid w:val="0006440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59" w:customStyle="1">
    <w:name w:val="xl159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0" w:customStyle="1">
    <w:name w:val="xl16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1" w:customStyle="1">
    <w:name w:val="xl161"/>
    <w:basedOn w:val="Normal"/>
    <w:qFormat/>
    <w:rsid w:val="00064407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2" w:customStyle="1">
    <w:name w:val="xl162"/>
    <w:basedOn w:val="Normal"/>
    <w:qFormat/>
    <w:rsid w:val="00064407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3" w:customStyle="1">
    <w:name w:val="xl163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4" w:customStyle="1">
    <w:name w:val="xl164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65" w:customStyle="1">
    <w:name w:val="xl165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66" w:customStyle="1">
    <w:name w:val="xl16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7" w:customStyle="1">
    <w:name w:val="xl167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8" w:customStyle="1">
    <w:name w:val="xl168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9" w:customStyle="1">
    <w:name w:val="xl169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0" w:customStyle="1">
    <w:name w:val="xl170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1" w:customStyle="1">
    <w:name w:val="xl17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2" w:customStyle="1">
    <w:name w:val="xl172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3" w:customStyle="1">
    <w:name w:val="xl173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4" w:customStyle="1">
    <w:name w:val="xl174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5" w:customStyle="1">
    <w:name w:val="xl175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6" w:customStyle="1">
    <w:name w:val="xl176"/>
    <w:basedOn w:val="Normal"/>
    <w:qFormat/>
    <w:rsid w:val="00064407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c14" w:customStyle="1">
    <w:name w:val="c14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8" w:customStyle="1">
    <w:name w:val="c18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77" w:customStyle="1">
    <w:name w:val="xl177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78" w:customStyle="1">
    <w:name w:val="xl178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79" w:customStyle="1">
    <w:name w:val="xl179"/>
    <w:basedOn w:val="Normal"/>
    <w:qFormat/>
    <w:rsid w:val="00064407"/>
    <w:pP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80" w:customStyle="1">
    <w:name w:val="xl180"/>
    <w:basedOn w:val="Normal"/>
    <w:qFormat/>
    <w:rsid w:val="00064407"/>
    <w:pP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NoSpacing">
    <w:name w:val="No Spacing"/>
    <w:link w:val="Style35"/>
    <w:uiPriority w:val="99"/>
    <w:qFormat/>
    <w:rsid w:val="00064407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26" w:customStyle="1">
    <w:name w:val="Обычный (веб)1"/>
    <w:basedOn w:val="Normal"/>
    <w:next w:val="NormalWeb"/>
    <w:qFormat/>
    <w:rsid w:val="00064407"/>
    <w:pPr>
      <w:widowControl w:val="false"/>
    </w:pPr>
    <w:rPr>
      <w:rFonts w:ascii="Times New Roman" w:hAnsi="Times New Roman" w:eastAsia="Times New Roman" w:cs="Times New Roman"/>
      <w:sz w:val="24"/>
      <w:szCs w:val="24"/>
      <w:lang w:val="en-US" w:eastAsia="nl-NL"/>
    </w:rPr>
  </w:style>
  <w:style w:type="paragraph" w:styleId="ConsPlusCell" w:customStyle="1">
    <w:name w:val="ConsPlusCell"/>
    <w:uiPriority w:val="99"/>
    <w:qFormat/>
    <w:rsid w:val="0006440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27" w:customStyle="1">
    <w:name w:val="Раздел 1"/>
    <w:basedOn w:val="Heading1"/>
    <w:link w:val="19"/>
    <w:qFormat/>
    <w:rsid w:val="007863c1"/>
    <w:pPr>
      <w:keepNext w:val="true"/>
      <w:spacing w:beforeAutospacing="0" w:before="0" w:afterAutospacing="0" w:after="120"/>
    </w:pPr>
    <w:rPr>
      <w:rFonts w:ascii="Times New Roman Полужирный" w:hAnsi="Times New Roman Полужирный" w:eastAsia="Segoe UI"/>
      <w:caps/>
      <w:kern w:val="2"/>
      <w:lang w:val="x-none" w:eastAsia="x-none"/>
    </w:rPr>
  </w:style>
  <w:style w:type="paragraph" w:styleId="1110" w:customStyle="1">
    <w:name w:val="Раздел 1.1"/>
    <w:basedOn w:val="Subtitle"/>
    <w:link w:val="113"/>
    <w:qFormat/>
    <w:rsid w:val="007863c1"/>
    <w:pPr>
      <w:spacing w:lineRule="auto" w:line="276" w:before="0" w:after="120"/>
      <w:ind w:firstLine="709"/>
      <w:outlineLvl w:val="1"/>
    </w:pPr>
    <w:rPr>
      <w:rFonts w:ascii="Times New Roman Полужирный" w:hAnsi="Times New Roman Полужирный" w:eastAsia="Segoe UI" w:cs="Times New Roman"/>
      <w:b/>
      <w:bCs/>
      <w:color w:themeColor="text1" w:themeTint="a5" w:val="auto"/>
      <w:spacing w:val="0"/>
      <w:sz w:val="24"/>
      <w:szCs w:val="24"/>
      <w:lang w:eastAsia="ru-RU"/>
    </w:rPr>
  </w:style>
  <w:style w:type="paragraph" w:styleId="pTextStyle" w:customStyle="1">
    <w:name w:val="pTextStyle"/>
    <w:basedOn w:val="Normal"/>
    <w:qFormat/>
    <w:rsid w:val="00cd2973"/>
    <w:pPr>
      <w:spacing w:lineRule="auto" w:line="247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pTextStyleCenter" w:customStyle="1">
    <w:name w:val="pTextStyleCenter"/>
    <w:basedOn w:val="Normal"/>
    <w:qFormat/>
    <w:rsid w:val="00cd2973"/>
    <w:pPr>
      <w:spacing w:lineRule="auto" w:line="252"/>
      <w:jc w:val="center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128" w:customStyle="1">
    <w:name w:val="Знак сноски1"/>
    <w:basedOn w:val="Normal"/>
    <w:qFormat/>
    <w:rsid w:val="005d7117"/>
    <w:pPr/>
    <w:rPr>
      <w:rFonts w:cs="Times New Roman"/>
      <w:vertAlign w:val="superscript"/>
    </w:rPr>
  </w:style>
  <w:style w:type="paragraph" w:styleId="font5" w:customStyle="1">
    <w:name w:val="font5"/>
    <w:basedOn w:val="Normal"/>
    <w:qFormat/>
    <w:rsid w:val="00c251e9"/>
    <w:pPr>
      <w:spacing w:beforeAutospacing="1" w:afterAutospacing="1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1">
    <w:name w:val="font6"/>
    <w:basedOn w:val="Normal"/>
    <w:qFormat/>
    <w:rsid w:val="00c251e9"/>
    <w:pPr>
      <w:spacing w:beforeAutospacing="1" w:afterAutospacing="1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titlepage" w:customStyle="1">
    <w:name w:val="title_page"/>
    <w:basedOn w:val="Normal"/>
    <w:qFormat/>
    <w:rsid w:val="0035675c"/>
    <w:pPr>
      <w:spacing w:lineRule="auto" w:line="259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eftnointend" w:customStyle="1">
    <w:name w:val="left_no_intend"/>
    <w:basedOn w:val="Normal"/>
    <w:qFormat/>
    <w:rsid w:val="0035675c"/>
    <w:pPr>
      <w:spacing w:lineRule="auto" w:line="25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paragraph" w:customStyle="1">
    <w:name w:val="html_paragraph"/>
    <w:basedOn w:val="Normal"/>
    <w:qFormat/>
    <w:rsid w:val="0035675c"/>
    <w:pPr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list" w:customStyle="1">
    <w:name w:val="html_list"/>
    <w:basedOn w:val="Normal"/>
    <w:qFormat/>
    <w:rsid w:val="0035675c"/>
    <w:pPr>
      <w:ind w:hanging="360" w:left="3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9" w:customStyle="1">
    <w:name w:val="Обычный1"/>
    <w:link w:val="Normal1"/>
    <w:uiPriority w:val="99"/>
    <w:qFormat/>
    <w:rsid w:val="0035675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30" w:customStyle="1">
    <w:name w:val="Абзац списка1"/>
    <w:basedOn w:val="Normal"/>
    <w:uiPriority w:val="99"/>
    <w:qFormat/>
    <w:rsid w:val="0035675c"/>
    <w:pPr>
      <w:spacing w:lineRule="auto" w:line="276" w:before="0" w:after="200"/>
      <w:ind w:hanging="0" w:left="720"/>
    </w:pPr>
    <w:rPr>
      <w:rFonts w:ascii="Calibri" w:hAnsi="Calibri" w:eastAsia="Times New Roman" w:cs="Times New Roman"/>
    </w:rPr>
  </w:style>
  <w:style w:type="paragraph" w:styleId="Style201" w:customStyle="1">
    <w:name w:val="Style20"/>
    <w:basedOn w:val="Normal"/>
    <w:uiPriority w:val="99"/>
    <w:qFormat/>
    <w:rsid w:val="0035675c"/>
    <w:pPr>
      <w:widowControl w:val="false"/>
      <w:spacing w:lineRule="exact" w:line="34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511" w:customStyle="1">
    <w:name w:val="Style51"/>
    <w:basedOn w:val="Normal"/>
    <w:uiPriority w:val="99"/>
    <w:qFormat/>
    <w:rsid w:val="0035675c"/>
    <w:pPr>
      <w:widowControl w:val="false"/>
      <w:spacing w:lineRule="exact" w:line="264"/>
    </w:pPr>
    <w:rPr>
      <w:rFonts w:ascii="Arial" w:hAnsi="Arial" w:eastAsia="" w:cs="Arial" w:eastAsiaTheme="minorEastAsia"/>
      <w:sz w:val="24"/>
      <w:szCs w:val="24"/>
      <w:lang w:eastAsia="ru-RU"/>
    </w:rPr>
  </w:style>
  <w:style w:type="paragraph" w:styleId="Style181" w:customStyle="1">
    <w:name w:val="Style18"/>
    <w:basedOn w:val="Normal"/>
    <w:uiPriority w:val="99"/>
    <w:qFormat/>
    <w:rsid w:val="0035675c"/>
    <w:pPr>
      <w:widowControl w:val="false"/>
      <w:spacing w:lineRule="exact" w:line="288"/>
      <w:ind w:firstLine="341"/>
      <w:jc w:val="both"/>
    </w:pPr>
    <w:rPr>
      <w:rFonts w:ascii="Arial" w:hAnsi="Arial" w:eastAsia="Times New Roman" w:cs="Arial"/>
      <w:sz w:val="24"/>
      <w:szCs w:val="24"/>
      <w:lang w:eastAsia="ru-RU"/>
    </w:rPr>
  </w:style>
  <w:style w:type="paragraph" w:styleId="BodyTextIndent">
    <w:name w:val="Body Text Indent"/>
    <w:basedOn w:val="Normal"/>
    <w:link w:val="Style36"/>
    <w:uiPriority w:val="99"/>
    <w:rsid w:val="0035675c"/>
    <w:pPr>
      <w:spacing w:before="0" w:after="120"/>
      <w:ind w:hanging="0"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0" w:customStyle="1">
    <w:name w:val="Style2"/>
    <w:basedOn w:val="Normal"/>
    <w:uiPriority w:val="99"/>
    <w:qFormat/>
    <w:rsid w:val="0035675c"/>
    <w:pPr>
      <w:widowControl w:val="false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dyText21" w:customStyle="1">
    <w:name w:val="Body Text 21"/>
    <w:basedOn w:val="Normal"/>
    <w:uiPriority w:val="99"/>
    <w:qFormat/>
    <w:rsid w:val="0035675c"/>
    <w:pPr>
      <w:widowControl w:val="false"/>
      <w:tabs>
        <w:tab w:val="clear" w:pos="708"/>
        <w:tab w:val="left" w:pos="432" w:leader="none"/>
        <w:tab w:val="left" w:pos="576" w:leader="none"/>
        <w:tab w:val="left" w:pos="720" w:leader="none"/>
        <w:tab w:val="left" w:pos="864" w:leader="none"/>
        <w:tab w:val="left" w:pos="1296" w:leader="none"/>
        <w:tab w:val="left" w:pos="1440" w:leader="none"/>
        <w:tab w:val="left" w:pos="2304" w:leader="none"/>
        <w:tab w:val="left" w:pos="4176" w:leader="none"/>
      </w:tabs>
      <w:spacing w:before="0" w:after="240"/>
      <w:ind w:hanging="288" w:left="864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lockquote" w:customStyle="1">
    <w:name w:val="Blockquote"/>
    <w:basedOn w:val="Normal"/>
    <w:uiPriority w:val="99"/>
    <w:semiHidden/>
    <w:qFormat/>
    <w:rsid w:val="0035675c"/>
    <w:pPr>
      <w:snapToGrid w:val="false"/>
      <w:spacing w:before="100" w:after="100"/>
      <w:ind w:hanging="0" w:left="360" w:right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22" w:customStyle="1">
    <w:name w:val="Основной текст 22"/>
    <w:basedOn w:val="Normal"/>
    <w:uiPriority w:val="99"/>
    <w:qFormat/>
    <w:rsid w:val="0035675c"/>
    <w:pPr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14" w:customStyle="1">
    <w:name w:val="Заголовок №21"/>
    <w:basedOn w:val="Normal"/>
    <w:link w:val="26"/>
    <w:qFormat/>
    <w:rsid w:val="0035675c"/>
    <w:pPr>
      <w:widowControl w:val="false"/>
      <w:shd w:val="clear" w:color="auto" w:fill="FFFFFF"/>
      <w:spacing w:lineRule="exact" w:line="638" w:before="0" w:after="4080"/>
      <w:jc w:val="center"/>
      <w:outlineLvl w:val="1"/>
    </w:pPr>
    <w:rPr>
      <w:rFonts w:ascii="Times New Roman" w:hAnsi="Times New Roman" w:cs="Times New Roman"/>
      <w:sz w:val="27"/>
      <w:szCs w:val="27"/>
    </w:rPr>
  </w:style>
  <w:style w:type="paragraph" w:styleId="Style510" w:customStyle="1">
    <w:name w:val="Style5"/>
    <w:basedOn w:val="Normal"/>
    <w:uiPriority w:val="99"/>
    <w:qFormat/>
    <w:rsid w:val="0035675c"/>
    <w:pPr>
      <w:widowControl w:val="false"/>
      <w:spacing w:lineRule="exact" w:line="259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1" w:customStyle="1">
    <w:name w:val="c31"/>
    <w:basedOn w:val="Normal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10" w:customStyle="1">
    <w:name w:val="Style7"/>
    <w:basedOn w:val="Normal"/>
    <w:uiPriority w:val="99"/>
    <w:qFormat/>
    <w:rsid w:val="0035675c"/>
    <w:pPr>
      <w:widowControl w:val="false"/>
      <w:spacing w:lineRule="exact" w:line="276"/>
      <w:ind w:firstLine="749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tyle310" w:customStyle="1">
    <w:name w:val="Style3"/>
    <w:basedOn w:val="Normal"/>
    <w:uiPriority w:val="99"/>
    <w:qFormat/>
    <w:rsid w:val="0035675c"/>
    <w:pPr>
      <w:widowControl w:val="false"/>
      <w:spacing w:lineRule="exact" w:line="278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133" w:customStyle="1">
    <w:name w:val="Заголовок №1"/>
    <w:basedOn w:val="Normal"/>
    <w:link w:val="116"/>
    <w:uiPriority w:val="99"/>
    <w:qFormat/>
    <w:rsid w:val="0035675c"/>
    <w:pPr>
      <w:shd w:val="clear" w:color="auto" w:fill="FFFFFF"/>
      <w:spacing w:lineRule="atLeast" w:line="240" w:before="0" w:after="300"/>
      <w:outlineLvl w:val="0"/>
    </w:pPr>
    <w:rPr>
      <w:b/>
      <w:bCs/>
      <w:sz w:val="28"/>
      <w:szCs w:val="28"/>
    </w:rPr>
  </w:style>
  <w:style w:type="paragraph" w:styleId="1111" w:customStyle="1">
    <w:name w:val="Заголовок 11"/>
    <w:basedOn w:val="Normal"/>
    <w:next w:val="Normal"/>
    <w:uiPriority w:val="9"/>
    <w:qFormat/>
    <w:rsid w:val="0035675c"/>
    <w:pPr>
      <w:keepNext w:val="true"/>
      <w:ind w:firstLine="284"/>
      <w:outlineLvl w:val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2" w:customStyle="1">
    <w:name w:val="Заголовок 91"/>
    <w:basedOn w:val="Normal"/>
    <w:next w:val="Normal"/>
    <w:uiPriority w:val="9"/>
    <w:semiHidden/>
    <w:unhideWhenUsed/>
    <w:qFormat/>
    <w:rsid w:val="0035675c"/>
    <w:pPr>
      <w:keepNext w:val="true"/>
      <w:keepLines/>
      <w:spacing w:lineRule="auto" w:line="276" w:before="40" w:after="0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  <w:lang w:eastAsia="ru-RU"/>
    </w:rPr>
  </w:style>
  <w:style w:type="paragraph" w:styleId="134" w:customStyle="1">
    <w:name w:val="Заголовок оглавления1"/>
    <w:basedOn w:val="Heading1"/>
    <w:next w:val="Normal"/>
    <w:uiPriority w:val="39"/>
    <w:unhideWhenUsed/>
    <w:qFormat/>
    <w:rsid w:val="0035675c"/>
    <w:pPr>
      <w:keepNext w:val="true"/>
      <w:keepLines/>
      <w:spacing w:lineRule="auto" w:line="259" w:beforeAutospacing="0" w:before="240" w:afterAutospacing="0" w:after="0"/>
      <w:jc w:val="left"/>
    </w:pPr>
    <w:rPr>
      <w:b w:val="false"/>
      <w:bCs w:val="false"/>
      <w:kern w:val="0"/>
    </w:rPr>
  </w:style>
  <w:style w:type="paragraph" w:styleId="135" w:customStyle="1">
    <w:name w:val="Текст сноски1"/>
    <w:basedOn w:val="Normal"/>
    <w:next w:val="FootnoteText"/>
    <w:uiPriority w:val="99"/>
    <w:semiHidden/>
    <w:unhideWhenUsed/>
    <w:qFormat/>
    <w:rsid w:val="0035675c"/>
    <w:pPr>
      <w:widowControl w:val="false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36" w:customStyle="1">
    <w:name w:val="Список1"/>
    <w:basedOn w:val="Normal"/>
    <w:next w:val="List"/>
    <w:unhideWhenUsed/>
    <w:qFormat/>
    <w:rsid w:val="0035675c"/>
    <w:pPr>
      <w:spacing w:lineRule="auto" w:line="276" w:before="0" w:after="200"/>
      <w:ind w:hanging="283" w:left="283"/>
      <w:contextualSpacing/>
    </w:pPr>
    <w:rPr>
      <w:rFonts w:eastAsia="Times New Roman"/>
      <w:lang w:eastAsia="ru-RU"/>
    </w:rPr>
  </w:style>
  <w:style w:type="paragraph" w:styleId="PlainText">
    <w:name w:val="Plain Text"/>
    <w:basedOn w:val="Normal"/>
    <w:link w:val="Style38"/>
    <w:uiPriority w:val="99"/>
    <w:qFormat/>
    <w:rsid w:val="0035675c"/>
    <w:pPr/>
    <w:rPr>
      <w:rFonts w:ascii="Consolas" w:hAnsi="Consolas" w:eastAsia="Times New Roman" w:cs="Times New Roman"/>
      <w:sz w:val="21"/>
      <w:szCs w:val="20"/>
    </w:rPr>
  </w:style>
  <w:style w:type="paragraph" w:styleId="38" w:customStyle="1">
    <w:name w:val="Знак3"/>
    <w:basedOn w:val="Normal"/>
    <w:uiPriority w:val="99"/>
    <w:qFormat/>
    <w:rsid w:val="0035675c"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eastAsia="ru-RU"/>
    </w:rPr>
  </w:style>
  <w:style w:type="paragraph" w:styleId="Style93" w:customStyle="1">
    <w:name w:val="Знак Знак Знак"/>
    <w:basedOn w:val="Normal"/>
    <w:uiPriority w:val="99"/>
    <w:qFormat/>
    <w:rsid w:val="0035675c"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eastAsia="ru-RU"/>
    </w:rPr>
  </w:style>
  <w:style w:type="paragraph" w:styleId="215" w:customStyle="1">
    <w:name w:val="Знак2"/>
    <w:basedOn w:val="Normal"/>
    <w:uiPriority w:val="99"/>
    <w:qFormat/>
    <w:rsid w:val="0035675c"/>
    <w:pPr>
      <w:tabs>
        <w:tab w:val="left" w:pos="708" w:leader="none"/>
      </w:tabs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Style94" w:customStyle="1">
    <w:name w:val="Знак Знак Знак Знак"/>
    <w:basedOn w:val="Normal"/>
    <w:uiPriority w:val="99"/>
    <w:qFormat/>
    <w:rsid w:val="0035675c"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ConsPlusTitle" w:customStyle="1">
    <w:name w:val="ConsPlusTitle"/>
    <w:uiPriority w:val="99"/>
    <w:qFormat/>
    <w:rsid w:val="0035675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216" w:customStyle="1">
    <w:name w:val="Основной текст 21"/>
    <w:basedOn w:val="Normal"/>
    <w:uiPriority w:val="99"/>
    <w:qFormat/>
    <w:rsid w:val="0035675c"/>
    <w:pPr>
      <w:ind w:firstLine="709"/>
      <w:jc w:val="both"/>
    </w:pPr>
    <w:rPr>
      <w:rFonts w:ascii="Times New Roman" w:hAnsi="Times New Roman" w:eastAsia="Times New Roman" w:cs="Courier New"/>
      <w:sz w:val="24"/>
      <w:szCs w:val="24"/>
      <w:lang w:eastAsia="ar-SA"/>
    </w:rPr>
  </w:style>
  <w:style w:type="paragraph" w:styleId="Style95" w:customStyle="1">
    <w:name w:val="Знак Знак Знак Знак Знак Знак Знак Знак Знак Знак Знак Знак Знак"/>
    <w:basedOn w:val="Normal"/>
    <w:uiPriority w:val="99"/>
    <w:qFormat/>
    <w:rsid w:val="0035675c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Style96" w:customStyle="1">
    <w:name w:val="Для таблиц"/>
    <w:basedOn w:val="Normal"/>
    <w:uiPriority w:val="99"/>
    <w:qFormat/>
    <w:rsid w:val="0035675c"/>
    <w:pPr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33"/>
    <w:uiPriority w:val="99"/>
    <w:qFormat/>
    <w:rsid w:val="0035675c"/>
    <w:pPr>
      <w:tabs>
        <w:tab w:val="clear" w:pos="708"/>
        <w:tab w:val="left" w:pos="1701" w:leader="none"/>
      </w:tabs>
      <w:spacing w:before="120" w:after="0"/>
      <w:ind w:hanging="708" w:left="1701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97" w:customStyle="1">
    <w:name w:val="список с точками"/>
    <w:basedOn w:val="Normal"/>
    <w:uiPriority w:val="99"/>
    <w:qFormat/>
    <w:rsid w:val="0035675c"/>
    <w:pPr>
      <w:tabs>
        <w:tab w:val="clear" w:pos="708"/>
        <w:tab w:val="left" w:pos="480" w:leader="none"/>
      </w:tabs>
      <w:spacing w:lineRule="auto" w:line="312"/>
      <w:ind w:hanging="480" w:left="48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8" w:customStyle="1">
    <w:name w:val="Абзац"/>
    <w:basedOn w:val="Normal"/>
    <w:uiPriority w:val="99"/>
    <w:qFormat/>
    <w:rsid w:val="0035675c"/>
    <w:pPr>
      <w:spacing w:lineRule="auto" w:line="312"/>
      <w:ind w:firstLine="567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ListBullet2">
    <w:name w:val="List Bullet 2"/>
    <w:basedOn w:val="Normal"/>
    <w:autoRedefine/>
    <w:uiPriority w:val="99"/>
    <w:qFormat/>
    <w:rsid w:val="0035675c"/>
    <w:pPr>
      <w:widowControl w:val="false"/>
      <w:tabs>
        <w:tab w:val="clear" w:pos="708"/>
        <w:tab w:val="left" w:pos="643" w:leader="none"/>
      </w:tabs>
      <w:ind w:hanging="360" w:left="643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000000000" w:customStyle="1">
    <w:name w:val="000000000"/>
    <w:basedOn w:val="Normal"/>
    <w:uiPriority w:val="99"/>
    <w:qFormat/>
    <w:rsid w:val="0035675c"/>
    <w:pPr>
      <w:widowControl w:val="false"/>
      <w:spacing w:lineRule="exact" w:line="360"/>
      <w:ind w:firstLine="709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fortables12" w:customStyle="1">
    <w:name w:val="for_tables_12"/>
    <w:basedOn w:val="Normal"/>
    <w:uiPriority w:val="99"/>
    <w:qFormat/>
    <w:rsid w:val="0035675c"/>
    <w:pPr>
      <w:tabs>
        <w:tab w:val="clear" w:pos="708"/>
        <w:tab w:val="left" w:pos="643" w:leader="none"/>
      </w:tabs>
      <w:spacing w:lineRule="exact" w:line="3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9" w:customStyle="1">
    <w:name w:val="ñïèñ"/>
    <w:basedOn w:val="Normal"/>
    <w:uiPriority w:val="99"/>
    <w:qFormat/>
    <w:rsid w:val="0035675c"/>
    <w:pPr>
      <w:suppressLineNumbers/>
      <w:tabs>
        <w:tab w:val="clear" w:pos="708"/>
        <w:tab w:val="left" w:pos="851" w:leader="none"/>
      </w:tabs>
      <w:spacing w:before="80" w:after="0"/>
      <w:ind w:hanging="284" w:left="851"/>
      <w:jc w:val="both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-1" w:customStyle="1">
    <w:name w:val="ñïèñ-1"/>
    <w:basedOn w:val="Normal"/>
    <w:uiPriority w:val="99"/>
    <w:qFormat/>
    <w:rsid w:val="0035675c"/>
    <w:pPr>
      <w:tabs>
        <w:tab w:val="clear" w:pos="708"/>
        <w:tab w:val="left" w:pos="851" w:leader="none"/>
      </w:tabs>
      <w:spacing w:before="80" w:after="0"/>
      <w:ind w:hanging="284" w:left="851"/>
      <w:jc w:val="both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217" w:customStyle="1">
    <w:name w:val="Основной текст с отступом 21"/>
    <w:basedOn w:val="Normal"/>
    <w:uiPriority w:val="99"/>
    <w:qFormat/>
    <w:rsid w:val="0035675c"/>
    <w:pPr>
      <w:widowControl w:val="false"/>
      <w:overflowPunct w:val="false"/>
      <w:ind w:firstLine="780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218" w:customStyle="1">
    <w:name w:val="заголовок 2"/>
    <w:basedOn w:val="Normal"/>
    <w:next w:val="Normal"/>
    <w:uiPriority w:val="99"/>
    <w:qFormat/>
    <w:rsid w:val="0035675c"/>
    <w:pPr>
      <w:keepNext w:val="true"/>
      <w:outlineLvl w:val="1"/>
    </w:pPr>
    <w:rPr>
      <w:rFonts w:ascii="Times New Roman" w:hAnsi="Times New Roman" w:eastAsia="Times New Roman" w:cs="Arial"/>
      <w:sz w:val="24"/>
      <w:szCs w:val="28"/>
      <w:lang w:eastAsia="ru-RU"/>
    </w:rPr>
  </w:style>
  <w:style w:type="paragraph" w:styleId="Style100" w:customStyle="1">
    <w:name w:val="список с нумерами"/>
    <w:basedOn w:val="Normal"/>
    <w:uiPriority w:val="99"/>
    <w:qFormat/>
    <w:rsid w:val="0035675c"/>
    <w:pPr>
      <w:numPr>
        <w:ilvl w:val="0"/>
        <w:numId w:val="2"/>
      </w:numPr>
      <w:tabs>
        <w:tab w:val="clear" w:pos="708"/>
        <w:tab w:val="left" w:pos="340" w:leader="none"/>
      </w:tabs>
      <w:spacing w:lineRule="auto" w:line="312"/>
      <w:ind w:hanging="340" w:left="34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7" w:customStyle="1">
    <w:name w:val="Знак1"/>
    <w:basedOn w:val="Normal"/>
    <w:uiPriority w:val="99"/>
    <w:qFormat/>
    <w:rsid w:val="0035675c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FR2" w:customStyle="1">
    <w:name w:val="FR2"/>
    <w:uiPriority w:val="99"/>
    <w:qFormat/>
    <w:rsid w:val="0035675c"/>
    <w:pPr>
      <w:widowControl w:val="false"/>
      <w:suppressAutoHyphens w:val="true"/>
      <w:bidi w:val="0"/>
      <w:spacing w:lineRule="auto" w:line="300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caaieiaie2" w:customStyle="1">
    <w:name w:val="caaieiaie 2"/>
    <w:basedOn w:val="Normal"/>
    <w:next w:val="Normal"/>
    <w:uiPriority w:val="99"/>
    <w:qFormat/>
    <w:rsid w:val="0035675c"/>
    <w:pPr>
      <w:keepNext w:val="true"/>
      <w:widowControl w:val="false"/>
      <w:tabs>
        <w:tab w:val="clear" w:pos="708"/>
        <w:tab w:val="left" w:pos="432" w:leader="none"/>
        <w:tab w:val="left" w:pos="720" w:leader="none"/>
        <w:tab w:val="left" w:pos="864" w:leader="none"/>
        <w:tab w:val="left" w:pos="1296" w:leader="none"/>
        <w:tab w:val="left" w:pos="1440" w:leader="none"/>
        <w:tab w:val="left" w:pos="1728" w:leader="none"/>
        <w:tab w:val="left" w:pos="1872" w:leader="none"/>
        <w:tab w:val="left" w:pos="2160" w:leader="none"/>
        <w:tab w:val="left" w:pos="2448" w:leader="none"/>
        <w:tab w:val="left" w:pos="2592" w:leader="none"/>
        <w:tab w:val="left" w:pos="2736" w:leader="none"/>
        <w:tab w:val="left" w:pos="3024" w:leader="none"/>
        <w:tab w:val="left" w:pos="3744" w:leader="none"/>
        <w:tab w:val="left" w:pos="3888" w:leader="none"/>
        <w:tab w:val="left" w:pos="4752" w:leader="none"/>
        <w:tab w:val="left" w:pos="5904" w:leader="none"/>
        <w:tab w:val="left" w:pos="6048" w:leader="none"/>
        <w:tab w:val="left" w:pos="6624" w:leader="none"/>
        <w:tab w:val="left" w:pos="8496" w:leader="none"/>
      </w:tabs>
      <w:spacing w:lineRule="auto" w:line="480" w:before="0" w:after="240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101" w:customStyle="1">
    <w:name w:val="Знак Знак Знак Знак Знак Знак Знак Знак Знак Знак"/>
    <w:basedOn w:val="Normal"/>
    <w:uiPriority w:val="99"/>
    <w:qFormat/>
    <w:rsid w:val="0035675c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Style102" w:customStyle="1">
    <w:name w:val="Знак Знак Знак Знак Знак Знак"/>
    <w:basedOn w:val="Normal"/>
    <w:uiPriority w:val="99"/>
    <w:qFormat/>
    <w:rsid w:val="0035675c"/>
    <w:pPr>
      <w:tabs>
        <w:tab w:val="clear" w:pos="708"/>
        <w:tab w:val="left" w:pos="643" w:leader="none"/>
      </w:tabs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Iauiue" w:customStyle="1">
    <w:name w:val="Iau?iue"/>
    <w:uiPriority w:val="99"/>
    <w:qFormat/>
    <w:rsid w:val="0035675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BlockText">
    <w:name w:val="Block Text"/>
    <w:basedOn w:val="Normal"/>
    <w:uiPriority w:val="99"/>
    <w:qFormat/>
    <w:rsid w:val="0035675c"/>
    <w:pPr>
      <w:widowControl w:val="false"/>
      <w:ind w:hanging="0" w:left="168" w:right="17"/>
    </w:pPr>
    <w:rPr>
      <w:rFonts w:ascii="Times New Roman" w:hAnsi="Times New Roman" w:eastAsia="Times New Roman" w:cs="Times New Roman"/>
      <w:bCs/>
      <w:i/>
      <w:szCs w:val="24"/>
      <w:lang w:eastAsia="ru-RU"/>
    </w:rPr>
  </w:style>
  <w:style w:type="paragraph" w:styleId="BodyText3">
    <w:name w:val="Body Text 3"/>
    <w:basedOn w:val="Normal"/>
    <w:link w:val="34"/>
    <w:uiPriority w:val="99"/>
    <w:qFormat/>
    <w:rsid w:val="0035675c"/>
    <w:pPr>
      <w:widowControl w:val="false"/>
      <w:ind w:hanging="0" w:right="17"/>
    </w:pPr>
    <w:rPr>
      <w:rFonts w:ascii="Times New Roman" w:hAnsi="Times New Roman" w:eastAsia="Times New Roman" w:cs="Times New Roman"/>
      <w:i/>
      <w:sz w:val="28"/>
      <w:szCs w:val="20"/>
      <w:lang w:eastAsia="ru-RU"/>
    </w:rPr>
  </w:style>
  <w:style w:type="paragraph" w:styleId="ListBullet">
    <w:name w:val="List Bullet"/>
    <w:basedOn w:val="Normal"/>
    <w:autoRedefine/>
    <w:uiPriority w:val="99"/>
    <w:qFormat/>
    <w:rsid w:val="0035675c"/>
    <w:pPr>
      <w:ind w:hanging="360" w:left="644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PISOK-" w:customStyle="1">
    <w:name w:val="CPISOK-"/>
    <w:basedOn w:val="Normal"/>
    <w:uiPriority w:val="99"/>
    <w:qFormat/>
    <w:rsid w:val="0035675c"/>
    <w:pPr>
      <w:tabs>
        <w:tab w:val="clear" w:pos="708"/>
        <w:tab w:val="left" w:pos="1440" w:leader="none"/>
      </w:tabs>
      <w:spacing w:lineRule="exact" w:line="320"/>
      <w:ind w:hanging="340" w:left="14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8" w:customStyle="1">
    <w:name w:val="Стиль1"/>
    <w:basedOn w:val="Normal"/>
    <w:autoRedefine/>
    <w:uiPriority w:val="99"/>
    <w:qFormat/>
    <w:rsid w:val="0035675c"/>
    <w:pPr>
      <w:keepNext w:val="true"/>
      <w:spacing w:lineRule="exact" w:line="360"/>
      <w:jc w:val="center"/>
    </w:pPr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paragraph" w:styleId="user6" w:customStyle="1">
    <w:name w:val="Содержимое таблицы (user)"/>
    <w:basedOn w:val="Normal"/>
    <w:uiPriority w:val="99"/>
    <w:qFormat/>
    <w:rsid w:val="0035675c"/>
    <w:pPr>
      <w:suppressLineNumbers/>
    </w:pPr>
    <w:rPr>
      <w:rFonts w:ascii="Arial" w:hAnsi="Arial" w:eastAsia="Times New Roman" w:cs="Arial"/>
      <w:sz w:val="24"/>
      <w:szCs w:val="28"/>
      <w:lang w:eastAsia="ar-SA"/>
    </w:rPr>
  </w:style>
  <w:style w:type="paragraph" w:styleId="user7" w:customStyle="1">
    <w:name w:val="Заголовок таблицы (user)"/>
    <w:basedOn w:val="user6"/>
    <w:uiPriority w:val="99"/>
    <w:qFormat/>
    <w:rsid w:val="0035675c"/>
    <w:pPr>
      <w:jc w:val="center"/>
    </w:pPr>
    <w:rPr>
      <w:b/>
      <w:bCs/>
      <w:i/>
      <w:iCs/>
    </w:rPr>
  </w:style>
  <w:style w:type="paragraph" w:styleId="139" w:customStyle="1">
    <w:name w:val="Знак Знак Знак Знак Знак Знак Знак Знак Знак Знак Знак Знак1"/>
    <w:basedOn w:val="Normal"/>
    <w:uiPriority w:val="99"/>
    <w:qFormat/>
    <w:rsid w:val="0035675c"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140" w:customStyle="1">
    <w:name w:val="Абзац_1"/>
    <w:basedOn w:val="Style98"/>
    <w:uiPriority w:val="99"/>
    <w:qFormat/>
    <w:rsid w:val="0035675c"/>
    <w:pPr>
      <w:spacing w:lineRule="auto" w:line="240" w:before="60" w:after="0"/>
    </w:pPr>
    <w:rPr/>
  </w:style>
  <w:style w:type="paragraph" w:styleId="-2" w:customStyle="1">
    <w:name w:val="абзац-Азар"/>
    <w:basedOn w:val="FootnoteText"/>
    <w:uiPriority w:val="99"/>
    <w:qFormat/>
    <w:rsid w:val="0035675c"/>
    <w:pPr>
      <w:spacing w:lineRule="auto" w:line="288"/>
      <w:ind w:firstLine="567"/>
      <w:jc w:val="both"/>
    </w:pPr>
    <w:rPr>
      <w:sz w:val="24"/>
      <w:szCs w:val="24"/>
      <w:lang w:val="ru-RU" w:eastAsia="ru-RU"/>
    </w:rPr>
  </w:style>
  <w:style w:type="paragraph" w:styleId="Style103" w:customStyle="1">
    <w:name w:val="СПИСОК цифр"/>
    <w:basedOn w:val="Normal"/>
    <w:uiPriority w:val="99"/>
    <w:qFormat/>
    <w:rsid w:val="0035675c"/>
    <w:pPr>
      <w:tabs>
        <w:tab w:val="clear" w:pos="708"/>
        <w:tab w:val="left" w:pos="720" w:leader="none"/>
        <w:tab w:val="left" w:pos="1134" w:leader="none"/>
      </w:tabs>
      <w:spacing w:lineRule="exact" w:line="380" w:before="120" w:after="0"/>
      <w:ind w:hanging="360" w:left="720"/>
      <w:jc w:val="both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41" w:customStyle="1">
    <w:name w:val="Знак Знак Знак Знак1"/>
    <w:basedOn w:val="Normal"/>
    <w:uiPriority w:val="99"/>
    <w:qFormat/>
    <w:rsid w:val="0035675c"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eastAsia="ru-RU"/>
    </w:rPr>
  </w:style>
  <w:style w:type="paragraph" w:styleId="Style104" w:customStyle="1">
    <w:name w:val="Знак Знак Знак Знак Знак Знак Знак"/>
    <w:basedOn w:val="Normal"/>
    <w:uiPriority w:val="99"/>
    <w:qFormat/>
    <w:rsid w:val="0035675c"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eastAsia="ru-RU"/>
    </w:rPr>
  </w:style>
  <w:style w:type="paragraph" w:styleId="Style105" w:customStyle="1">
    <w:name w:val="Стиль"/>
    <w:uiPriority w:val="99"/>
    <w:qFormat/>
    <w:rsid w:val="0035675c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paragraph" w:styleId="DocumentMap">
    <w:name w:val="Document Map"/>
    <w:basedOn w:val="Normal"/>
    <w:link w:val="Style39"/>
    <w:uiPriority w:val="99"/>
    <w:qFormat/>
    <w:rsid w:val="0035675c"/>
    <w:pPr>
      <w:shd w:val="clear" w:color="auto" w:fill="000080"/>
      <w:spacing w:lineRule="auto" w:line="276" w:before="0" w:after="200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219" w:customStyle="1">
    <w:name w:val="Абзац списка2"/>
    <w:basedOn w:val="Normal"/>
    <w:uiPriority w:val="99"/>
    <w:qFormat/>
    <w:rsid w:val="0035675c"/>
    <w:pPr>
      <w:spacing w:before="0" w:after="0"/>
      <w:ind w:hanging="0"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2" w:customStyle="1">
    <w:name w:val="Без интервала1"/>
    <w:uiPriority w:val="99"/>
    <w:qFormat/>
    <w:rsid w:val="0035675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43" w:customStyle="1">
    <w:name w:val="Основной текст1"/>
    <w:link w:val="Style40"/>
    <w:uiPriority w:val="99"/>
    <w:qFormat/>
    <w:rsid w:val="0035675c"/>
    <w:pPr>
      <w:widowControl w:val="false"/>
      <w:suppressAutoHyphens w:val="true"/>
      <w:bidi w:val="0"/>
      <w:snapToGrid w:val="false"/>
      <w:spacing w:before="0" w:after="0"/>
      <w:ind w:firstLine="504"/>
      <w:jc w:val="both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44" w:customStyle="1">
    <w:name w:val="Название1"/>
    <w:uiPriority w:val="99"/>
    <w:qFormat/>
    <w:rsid w:val="0035675c"/>
    <w:pPr>
      <w:keepNext w:val="true"/>
      <w:keepLines/>
      <w:widowControl w:val="false"/>
      <w:suppressAutoHyphens w:val="true"/>
      <w:bidi w:val="0"/>
      <w:snapToGrid w:val="false"/>
      <w:spacing w:before="144" w:after="72"/>
      <w:jc w:val="center"/>
    </w:pPr>
    <w:rPr>
      <w:rFonts w:ascii="Arial" w:hAnsi="Arial" w:eastAsia="Times New Roman" w:cs="Times New Roman"/>
      <w:b/>
      <w:color w:val="000000"/>
      <w:kern w:val="0"/>
      <w:sz w:val="36"/>
      <w:szCs w:val="20"/>
      <w:lang w:val="ru-RU" w:eastAsia="ru-RU" w:bidi="ar-SA"/>
    </w:rPr>
  </w:style>
  <w:style w:type="paragraph" w:styleId="TableText" w:customStyle="1">
    <w:name w:val="Table Text"/>
    <w:uiPriority w:val="99"/>
    <w:qFormat/>
    <w:rsid w:val="0035675c"/>
    <w:pPr>
      <w:widowControl w:val="false"/>
      <w:suppressAutoHyphens w:val="true"/>
      <w:bidi w:val="0"/>
      <w:snapToGrid w:val="false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TMLTopofForm">
    <w:name w:val="HTML Top of Form"/>
    <w:basedOn w:val="Normal"/>
    <w:next w:val="Normal"/>
    <w:link w:val="z-"/>
    <w:uiPriority w:val="99"/>
    <w:qFormat/>
    <w:rsid w:val="0035675c"/>
    <w:pPr>
      <w:pBdr>
        <w:bottom w:val="single" w:sz="6" w:space="1" w:color="000000"/>
      </w:pBdr>
      <w:jc w:val="center"/>
    </w:pPr>
    <w:rPr>
      <w:rFonts w:ascii="Arial" w:hAnsi="Arial" w:eastAsia="Times New Roman" w:cs="Times New Roman"/>
      <w:vanish/>
      <w:sz w:val="16"/>
      <w:szCs w:val="20"/>
      <w:lang w:eastAsia="ru-RU"/>
    </w:rPr>
  </w:style>
  <w:style w:type="paragraph" w:styleId="HTMLBottomofForm">
    <w:name w:val="HTML Bottom of Form"/>
    <w:basedOn w:val="Normal"/>
    <w:next w:val="Normal"/>
    <w:link w:val="z-2"/>
    <w:uiPriority w:val="99"/>
    <w:qFormat/>
    <w:rsid w:val="0035675c"/>
    <w:pPr>
      <w:pBdr>
        <w:top w:val="single" w:sz="6" w:space="1" w:color="000000"/>
      </w:pBdr>
      <w:jc w:val="center"/>
    </w:pPr>
    <w:rPr>
      <w:rFonts w:ascii="Arial" w:hAnsi="Arial" w:eastAsia="Times New Roman" w:cs="Times New Roman"/>
      <w:vanish/>
      <w:sz w:val="16"/>
      <w:szCs w:val="20"/>
      <w:lang w:eastAsia="ru-RU"/>
    </w:rPr>
  </w:style>
  <w:style w:type="paragraph" w:styleId="Style211" w:customStyle="1">
    <w:name w:val="Style21"/>
    <w:basedOn w:val="Normal"/>
    <w:uiPriority w:val="99"/>
    <w:qFormat/>
    <w:rsid w:val="0035675c"/>
    <w:pPr>
      <w:widowControl w:val="false"/>
      <w:spacing w:lineRule="exact" w:line="485"/>
      <w:ind w:firstLine="70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31" w:customStyle="1">
    <w:name w:val="Style23"/>
    <w:basedOn w:val="Normal"/>
    <w:uiPriority w:val="99"/>
    <w:qFormat/>
    <w:rsid w:val="0035675c"/>
    <w:pPr>
      <w:widowControl w:val="false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08" w:customStyle="1">
    <w:name w:val="rvps50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09" w:customStyle="1">
    <w:name w:val="rvps50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10" w:customStyle="1">
    <w:name w:val="rvps51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11" w:customStyle="1">
    <w:name w:val="rvps51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12" w:customStyle="1">
    <w:name w:val="rvps51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13" w:customStyle="1">
    <w:name w:val="rvps51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14" w:customStyle="1">
    <w:name w:val="rvps51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15" w:customStyle="1">
    <w:name w:val="rvps51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16" w:customStyle="1">
    <w:name w:val="rvps51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17" w:customStyle="1">
    <w:name w:val="rvps51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18" w:customStyle="1">
    <w:name w:val="rvps51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19" w:customStyle="1">
    <w:name w:val="rvps51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20" w:customStyle="1">
    <w:name w:val="rvps52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21" w:customStyle="1">
    <w:name w:val="rvps52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22" w:customStyle="1">
    <w:name w:val="rvps52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23" w:customStyle="1">
    <w:name w:val="rvps52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24" w:customStyle="1">
    <w:name w:val="rvps52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25" w:customStyle="1">
    <w:name w:val="rvps52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26" w:customStyle="1">
    <w:name w:val="rvps52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27" w:customStyle="1">
    <w:name w:val="rvps52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28" w:customStyle="1">
    <w:name w:val="rvps52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29" w:customStyle="1">
    <w:name w:val="rvps52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30" w:customStyle="1">
    <w:name w:val="rvps53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31" w:customStyle="1">
    <w:name w:val="rvps53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32" w:customStyle="1">
    <w:name w:val="rvps53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33" w:customStyle="1">
    <w:name w:val="rvps53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34" w:customStyle="1">
    <w:name w:val="rvps53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35" w:customStyle="1">
    <w:name w:val="rvps53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36" w:customStyle="1">
    <w:name w:val="rvps53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37" w:customStyle="1">
    <w:name w:val="rvps53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38" w:customStyle="1">
    <w:name w:val="rvps53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39" w:customStyle="1">
    <w:name w:val="rvps53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40" w:customStyle="1">
    <w:name w:val="rvps54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41" w:customStyle="1">
    <w:name w:val="rvps54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42" w:customStyle="1">
    <w:name w:val="rvps54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43" w:customStyle="1">
    <w:name w:val="rvps54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44" w:customStyle="1">
    <w:name w:val="rvps54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45" w:customStyle="1">
    <w:name w:val="rvps54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46" w:customStyle="1">
    <w:name w:val="rvps54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47" w:customStyle="1">
    <w:name w:val="rvps54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48" w:customStyle="1">
    <w:name w:val="rvps54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49" w:customStyle="1">
    <w:name w:val="rvps54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50" w:customStyle="1">
    <w:name w:val="rvps55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51" w:customStyle="1">
    <w:name w:val="rvps55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52" w:customStyle="1">
    <w:name w:val="rvps55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53" w:customStyle="1">
    <w:name w:val="rvps55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54" w:customStyle="1">
    <w:name w:val="rvps55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55" w:customStyle="1">
    <w:name w:val="rvps55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56" w:customStyle="1">
    <w:name w:val="rvps55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57" w:customStyle="1">
    <w:name w:val="rvps55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58" w:customStyle="1">
    <w:name w:val="rvps55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59" w:customStyle="1">
    <w:name w:val="rvps55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60" w:customStyle="1">
    <w:name w:val="rvps56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61" w:customStyle="1">
    <w:name w:val="rvps56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62" w:customStyle="1">
    <w:name w:val="rvps56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63" w:customStyle="1">
    <w:name w:val="rvps56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64" w:customStyle="1">
    <w:name w:val="rvps56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65" w:customStyle="1">
    <w:name w:val="rvps56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66" w:customStyle="1">
    <w:name w:val="rvps56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67" w:customStyle="1">
    <w:name w:val="rvps56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68" w:customStyle="1">
    <w:name w:val="rvps56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69" w:customStyle="1">
    <w:name w:val="rvps56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70" w:customStyle="1">
    <w:name w:val="rvps57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71" w:customStyle="1">
    <w:name w:val="rvps57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72" w:customStyle="1">
    <w:name w:val="rvps57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73" w:customStyle="1">
    <w:name w:val="rvps57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74" w:customStyle="1">
    <w:name w:val="rvps57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75" w:customStyle="1">
    <w:name w:val="rvps57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76" w:customStyle="1">
    <w:name w:val="rvps57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77" w:customStyle="1">
    <w:name w:val="rvps57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78" w:customStyle="1">
    <w:name w:val="rvps57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79" w:customStyle="1">
    <w:name w:val="rvps57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80" w:customStyle="1">
    <w:name w:val="rvps58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81" w:customStyle="1">
    <w:name w:val="rvps58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82" w:customStyle="1">
    <w:name w:val="rvps58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83" w:customStyle="1">
    <w:name w:val="rvps58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84" w:customStyle="1">
    <w:name w:val="rvps58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85" w:customStyle="1">
    <w:name w:val="rvps58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86" w:customStyle="1">
    <w:name w:val="rvps58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87" w:customStyle="1">
    <w:name w:val="rvps58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88" w:customStyle="1">
    <w:name w:val="rvps58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89" w:customStyle="1">
    <w:name w:val="rvps58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90" w:customStyle="1">
    <w:name w:val="rvps59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91" w:customStyle="1">
    <w:name w:val="rvps59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92" w:customStyle="1">
    <w:name w:val="rvps59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93" w:customStyle="1">
    <w:name w:val="rvps59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94" w:customStyle="1">
    <w:name w:val="rvps59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95" w:customStyle="1">
    <w:name w:val="rvps59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96" w:customStyle="1">
    <w:name w:val="rvps59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97" w:customStyle="1">
    <w:name w:val="rvps59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98" w:customStyle="1">
    <w:name w:val="rvps59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599" w:customStyle="1">
    <w:name w:val="rvps59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03" w:customStyle="1">
    <w:name w:val="rvps60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08" w:customStyle="1">
    <w:name w:val="rvps60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09" w:customStyle="1">
    <w:name w:val="rvps60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14" w:customStyle="1">
    <w:name w:val="rvps61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15" w:customStyle="1">
    <w:name w:val="rvps61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20" w:customStyle="1">
    <w:name w:val="rvps62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21" w:customStyle="1">
    <w:name w:val="rvps62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26" w:customStyle="1">
    <w:name w:val="rvps62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27" w:customStyle="1">
    <w:name w:val="rvps62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32" w:customStyle="1">
    <w:name w:val="rvps63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33" w:customStyle="1">
    <w:name w:val="rvps63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38" w:customStyle="1">
    <w:name w:val="rvps63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39" w:customStyle="1">
    <w:name w:val="rvps63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44" w:customStyle="1">
    <w:name w:val="rvps64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45" w:customStyle="1">
    <w:name w:val="rvps64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46" w:customStyle="1">
    <w:name w:val="rvps64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47" w:customStyle="1">
    <w:name w:val="rvps64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48" w:customStyle="1">
    <w:name w:val="rvps64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49" w:customStyle="1">
    <w:name w:val="rvps64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50" w:customStyle="1">
    <w:name w:val="rvps65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51" w:customStyle="1">
    <w:name w:val="rvps65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52" w:customStyle="1">
    <w:name w:val="rvps65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53" w:customStyle="1">
    <w:name w:val="rvps65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54" w:customStyle="1">
    <w:name w:val="rvps65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55" w:customStyle="1">
    <w:name w:val="rvps65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56" w:customStyle="1">
    <w:name w:val="rvps65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57" w:customStyle="1">
    <w:name w:val="rvps65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58" w:customStyle="1">
    <w:name w:val="rvps65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59" w:customStyle="1">
    <w:name w:val="rvps65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60" w:customStyle="1">
    <w:name w:val="rvps66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61" w:customStyle="1">
    <w:name w:val="rvps66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62" w:customStyle="1">
    <w:name w:val="rvps66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63" w:customStyle="1">
    <w:name w:val="rvps66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64" w:customStyle="1">
    <w:name w:val="rvps66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65" w:customStyle="1">
    <w:name w:val="rvps66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66" w:customStyle="1">
    <w:name w:val="rvps66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68" w:customStyle="1">
    <w:name w:val="rvps66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69" w:customStyle="1">
    <w:name w:val="rvps66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70" w:customStyle="1">
    <w:name w:val="rvps67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71" w:customStyle="1">
    <w:name w:val="rvps67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72" w:customStyle="1">
    <w:name w:val="rvps67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73" w:customStyle="1">
    <w:name w:val="rvps67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74" w:customStyle="1">
    <w:name w:val="rvps67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75" w:customStyle="1">
    <w:name w:val="rvps67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76" w:customStyle="1">
    <w:name w:val="rvps67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77" w:customStyle="1">
    <w:name w:val="rvps67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78" w:customStyle="1">
    <w:name w:val="rvps67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79" w:customStyle="1">
    <w:name w:val="rvps67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80" w:customStyle="1">
    <w:name w:val="rvps68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81" w:customStyle="1">
    <w:name w:val="rvps68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82" w:customStyle="1">
    <w:name w:val="rvps68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83" w:customStyle="1">
    <w:name w:val="rvps68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84" w:customStyle="1">
    <w:name w:val="rvps68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85" w:customStyle="1">
    <w:name w:val="rvps68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86" w:customStyle="1">
    <w:name w:val="rvps68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87" w:customStyle="1">
    <w:name w:val="rvps68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88" w:customStyle="1">
    <w:name w:val="rvps68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89" w:customStyle="1">
    <w:name w:val="rvps68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90" w:customStyle="1">
    <w:name w:val="rvps69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91" w:customStyle="1">
    <w:name w:val="rvps69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92" w:customStyle="1">
    <w:name w:val="rvps69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93" w:customStyle="1">
    <w:name w:val="rvps69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94" w:customStyle="1">
    <w:name w:val="rvps69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95" w:customStyle="1">
    <w:name w:val="rvps69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96" w:customStyle="1">
    <w:name w:val="rvps69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97" w:customStyle="1">
    <w:name w:val="rvps69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98" w:customStyle="1">
    <w:name w:val="rvps69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99" w:customStyle="1">
    <w:name w:val="rvps69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00" w:customStyle="1">
    <w:name w:val="rvps70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01" w:customStyle="1">
    <w:name w:val="rvps70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02" w:customStyle="1">
    <w:name w:val="rvps70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03" w:customStyle="1">
    <w:name w:val="rvps70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04" w:customStyle="1">
    <w:name w:val="rvps70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05" w:customStyle="1">
    <w:name w:val="rvps70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06" w:customStyle="1">
    <w:name w:val="rvps70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07" w:customStyle="1">
    <w:name w:val="rvps70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08" w:customStyle="1">
    <w:name w:val="rvps70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09" w:customStyle="1">
    <w:name w:val="rvps70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10" w:customStyle="1">
    <w:name w:val="rvps71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11" w:customStyle="1">
    <w:name w:val="rvps71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12" w:customStyle="1">
    <w:name w:val="rvps71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13" w:customStyle="1">
    <w:name w:val="rvps71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14" w:customStyle="1">
    <w:name w:val="rvps71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15" w:customStyle="1">
    <w:name w:val="rvps71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16" w:customStyle="1">
    <w:name w:val="rvps71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17" w:customStyle="1">
    <w:name w:val="rvps71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18" w:customStyle="1">
    <w:name w:val="rvps71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19" w:customStyle="1">
    <w:name w:val="rvps71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20" w:customStyle="1">
    <w:name w:val="rvps72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21" w:customStyle="1">
    <w:name w:val="rvps72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22" w:customStyle="1">
    <w:name w:val="rvps72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23" w:customStyle="1">
    <w:name w:val="rvps72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24" w:customStyle="1">
    <w:name w:val="rvps72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25" w:customStyle="1">
    <w:name w:val="rvps72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26" w:customStyle="1">
    <w:name w:val="rvps72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27" w:customStyle="1">
    <w:name w:val="rvps72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28" w:customStyle="1">
    <w:name w:val="rvps72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29" w:customStyle="1">
    <w:name w:val="rvps72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30" w:customStyle="1">
    <w:name w:val="rvps73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31" w:customStyle="1">
    <w:name w:val="rvps73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32" w:customStyle="1">
    <w:name w:val="rvps73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33" w:customStyle="1">
    <w:name w:val="rvps73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34" w:customStyle="1">
    <w:name w:val="rvps73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35" w:customStyle="1">
    <w:name w:val="rvps73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36" w:customStyle="1">
    <w:name w:val="rvps73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37" w:customStyle="1">
    <w:name w:val="rvps73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38" w:customStyle="1">
    <w:name w:val="rvps73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39" w:customStyle="1">
    <w:name w:val="rvps73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40" w:customStyle="1">
    <w:name w:val="rvps74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41" w:customStyle="1">
    <w:name w:val="rvps74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42" w:customStyle="1">
    <w:name w:val="rvps74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43" w:customStyle="1">
    <w:name w:val="rvps74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44" w:customStyle="1">
    <w:name w:val="rvps74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45" w:customStyle="1">
    <w:name w:val="rvps74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46" w:customStyle="1">
    <w:name w:val="rvps74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47" w:customStyle="1">
    <w:name w:val="rvps74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48" w:customStyle="1">
    <w:name w:val="rvps74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49" w:customStyle="1">
    <w:name w:val="rvps74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50" w:customStyle="1">
    <w:name w:val="rvps75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51" w:customStyle="1">
    <w:name w:val="rvps75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52" w:customStyle="1">
    <w:name w:val="rvps75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53" w:customStyle="1">
    <w:name w:val="rvps75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54" w:customStyle="1">
    <w:name w:val="rvps75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55" w:customStyle="1">
    <w:name w:val="rvps75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56" w:customStyle="1">
    <w:name w:val="rvps75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57" w:customStyle="1">
    <w:name w:val="rvps75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58" w:customStyle="1">
    <w:name w:val="rvps75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59" w:customStyle="1">
    <w:name w:val="rvps75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60" w:customStyle="1">
    <w:name w:val="rvps76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61" w:customStyle="1">
    <w:name w:val="rvps76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62" w:customStyle="1">
    <w:name w:val="rvps76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63" w:customStyle="1">
    <w:name w:val="rvps76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64" w:customStyle="1">
    <w:name w:val="rvps764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65" w:customStyle="1">
    <w:name w:val="rvps765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66" w:customStyle="1">
    <w:name w:val="rvps766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67" w:customStyle="1">
    <w:name w:val="rvps767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68" w:customStyle="1">
    <w:name w:val="rvps76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69" w:customStyle="1">
    <w:name w:val="rvps76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770" w:customStyle="1">
    <w:name w:val="rvps770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1" w:customStyle="1">
    <w:name w:val="Style19"/>
    <w:basedOn w:val="Normal"/>
    <w:uiPriority w:val="99"/>
    <w:qFormat/>
    <w:rsid w:val="0035675c"/>
    <w:pPr>
      <w:widowControl w:val="false"/>
      <w:spacing w:lineRule="exact" w:line="324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41" w:customStyle="1">
    <w:name w:val="Style24"/>
    <w:basedOn w:val="Normal"/>
    <w:uiPriority w:val="99"/>
    <w:qFormat/>
    <w:rsid w:val="0035675c"/>
    <w:pPr>
      <w:widowControl w:val="false"/>
      <w:spacing w:lineRule="exact" w:line="32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53" w:customStyle="1">
    <w:name w:val="Основной текст (5)"/>
    <w:basedOn w:val="Normal"/>
    <w:link w:val="52"/>
    <w:uiPriority w:val="99"/>
    <w:qFormat/>
    <w:rsid w:val="0035675c"/>
    <w:pPr>
      <w:shd w:val="clear" w:color="auto" w:fill="FFFFFF"/>
      <w:spacing w:lineRule="atLeast" w:line="240"/>
    </w:pPr>
    <w:rPr>
      <w:rFonts w:ascii="Bookman Old Style" w:hAnsi="Bookman Old Style"/>
      <w:spacing w:val="3"/>
      <w:sz w:val="15"/>
    </w:rPr>
  </w:style>
  <w:style w:type="paragraph" w:styleId="39" w:customStyle="1">
    <w:name w:val="Основной текст (3)"/>
    <w:basedOn w:val="Normal"/>
    <w:link w:val="35"/>
    <w:uiPriority w:val="99"/>
    <w:qFormat/>
    <w:rsid w:val="0035675c"/>
    <w:pPr>
      <w:shd w:val="clear" w:color="auto" w:fill="FFFFFF"/>
      <w:spacing w:lineRule="atLeast" w:line="240" w:before="120" w:after="120"/>
    </w:pPr>
    <w:rPr>
      <w:rFonts w:ascii="Bookman Old Style" w:hAnsi="Bookman Old Style"/>
      <w:spacing w:val="4"/>
      <w:sz w:val="16"/>
    </w:rPr>
  </w:style>
  <w:style w:type="paragraph" w:styleId="Style106" w:customStyle="1">
    <w:name w:val="Подпись к картинке"/>
    <w:basedOn w:val="Normal"/>
    <w:link w:val="Style41"/>
    <w:uiPriority w:val="99"/>
    <w:qFormat/>
    <w:rsid w:val="0035675c"/>
    <w:pPr>
      <w:shd w:val="clear" w:color="auto" w:fill="FFFFFF"/>
      <w:spacing w:lineRule="exact" w:line="187"/>
    </w:pPr>
    <w:rPr>
      <w:spacing w:val="1"/>
      <w:sz w:val="16"/>
    </w:rPr>
  </w:style>
  <w:style w:type="paragraph" w:styleId="310" w:customStyle="1">
    <w:name w:val="Заголовок №3"/>
    <w:basedOn w:val="Normal"/>
    <w:link w:val="36"/>
    <w:uiPriority w:val="99"/>
    <w:qFormat/>
    <w:rsid w:val="0035675c"/>
    <w:pPr>
      <w:shd w:val="clear" w:color="auto" w:fill="FFFFFF"/>
      <w:spacing w:lineRule="exact" w:line="322"/>
      <w:outlineLvl w:val="2"/>
    </w:pPr>
    <w:rPr>
      <w:spacing w:val="4"/>
      <w:sz w:val="25"/>
    </w:rPr>
  </w:style>
  <w:style w:type="paragraph" w:styleId="220" w:customStyle="1">
    <w:name w:val="Основной текст2"/>
    <w:basedOn w:val="Normal"/>
    <w:uiPriority w:val="99"/>
    <w:qFormat/>
    <w:rsid w:val="0035675c"/>
    <w:pPr>
      <w:shd w:val="clear" w:color="auto" w:fill="FFFFFF"/>
      <w:spacing w:lineRule="exact" w:line="226" w:before="180" w:after="0"/>
      <w:jc w:val="both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83" w:customStyle="1">
    <w:name w:val="Заголовок №8"/>
    <w:basedOn w:val="Normal"/>
    <w:link w:val="81"/>
    <w:uiPriority w:val="99"/>
    <w:qFormat/>
    <w:rsid w:val="0035675c"/>
    <w:pPr>
      <w:widowControl w:val="false"/>
      <w:shd w:val="clear" w:color="auto" w:fill="FFFFFF"/>
      <w:spacing w:lineRule="atLeast" w:line="240" w:before="240" w:after="240"/>
      <w:ind w:hanging="1480"/>
      <w:jc w:val="both"/>
      <w:outlineLvl w:val="7"/>
    </w:pPr>
    <w:rPr>
      <w:rFonts w:ascii="Arial" w:hAnsi="Arial"/>
      <w:b/>
    </w:rPr>
  </w:style>
  <w:style w:type="paragraph" w:styleId="311" w:customStyle="1">
    <w:name w:val="Основной текст3"/>
    <w:basedOn w:val="Normal"/>
    <w:uiPriority w:val="99"/>
    <w:qFormat/>
    <w:rsid w:val="0035675c"/>
    <w:pPr>
      <w:shd w:val="clear" w:color="auto" w:fill="FFFFFF"/>
      <w:spacing w:lineRule="exact" w:line="226"/>
      <w:jc w:val="both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311" w:customStyle="1">
    <w:name w:val="Основной текст (13)1"/>
    <w:basedOn w:val="Normal"/>
    <w:link w:val="131"/>
    <w:uiPriority w:val="99"/>
    <w:qFormat/>
    <w:rsid w:val="0035675c"/>
    <w:pPr>
      <w:widowControl w:val="false"/>
      <w:shd w:val="clear" w:color="auto" w:fill="FFFFFF"/>
      <w:spacing w:lineRule="exact" w:line="226"/>
      <w:jc w:val="both"/>
    </w:pPr>
    <w:rPr>
      <w:rFonts w:ascii="Times New Roman" w:hAnsi="Times New Roman"/>
      <w:spacing w:val="10"/>
      <w:sz w:val="19"/>
    </w:rPr>
  </w:style>
  <w:style w:type="paragraph" w:styleId="712" w:customStyle="1">
    <w:name w:val="Основной текст (7)1"/>
    <w:basedOn w:val="Normal"/>
    <w:link w:val="72"/>
    <w:uiPriority w:val="99"/>
    <w:qFormat/>
    <w:rsid w:val="0035675c"/>
    <w:pPr>
      <w:widowControl w:val="false"/>
      <w:shd w:val="clear" w:color="auto" w:fill="FFFFFF"/>
      <w:spacing w:lineRule="exact" w:line="260" w:before="0" w:after="1200"/>
      <w:ind w:hanging="640"/>
    </w:pPr>
    <w:rPr>
      <w:rFonts w:ascii="Times New Roman" w:hAnsi="Times New Roman"/>
      <w:b/>
    </w:rPr>
  </w:style>
  <w:style w:type="paragraph" w:styleId="ListParagraph1" w:customStyle="1">
    <w:name w:val="List Paragraph1"/>
    <w:basedOn w:val="Normal"/>
    <w:uiPriority w:val="99"/>
    <w:qFormat/>
    <w:rsid w:val="0035675c"/>
    <w:pPr>
      <w:ind w:hanging="0" w:left="708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"/>
    <w:uiPriority w:val="99"/>
    <w:qFormat/>
    <w:rsid w:val="0035675c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312" w:customStyle="1">
    <w:name w:val="Абзац списка3"/>
    <w:basedOn w:val="Normal"/>
    <w:uiPriority w:val="99"/>
    <w:qFormat/>
    <w:rsid w:val="0035675c"/>
    <w:pPr>
      <w:spacing w:lineRule="auto" w:line="276" w:before="0" w:after="200"/>
      <w:ind w:hanging="0" w:left="720"/>
      <w:contextualSpacing/>
    </w:pPr>
    <w:rPr>
      <w:rFonts w:ascii="Calibri" w:hAnsi="Calibri" w:eastAsia="Times New Roman" w:cs="Times New Roman"/>
      <w:lang w:eastAsia="ru-RU"/>
    </w:rPr>
  </w:style>
  <w:style w:type="paragraph" w:styleId="43" w:customStyle="1">
    <w:name w:val="Абзац списка4"/>
    <w:basedOn w:val="Normal"/>
    <w:uiPriority w:val="99"/>
    <w:qFormat/>
    <w:rsid w:val="0035675c"/>
    <w:pPr>
      <w:spacing w:lineRule="auto" w:line="276" w:before="0" w:after="200"/>
      <w:ind w:hanging="0" w:left="720"/>
      <w:contextualSpacing/>
    </w:pPr>
    <w:rPr>
      <w:rFonts w:ascii="Calibri" w:hAnsi="Calibri" w:eastAsia="Times New Roman" w:cs="Times New Roman"/>
      <w:lang w:eastAsia="ru-RU"/>
    </w:rPr>
  </w:style>
  <w:style w:type="paragraph" w:styleId="223" w:customStyle="1">
    <w:name w:val="Без интервала2"/>
    <w:uiPriority w:val="99"/>
    <w:qFormat/>
    <w:rsid w:val="0035675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4" w:customStyle="1">
    <w:name w:val="Абзац списка5"/>
    <w:basedOn w:val="Normal"/>
    <w:uiPriority w:val="99"/>
    <w:qFormat/>
    <w:rsid w:val="0035675c"/>
    <w:pPr>
      <w:spacing w:lineRule="auto" w:line="276" w:before="0" w:after="200"/>
      <w:ind w:hanging="0" w:left="720"/>
      <w:contextualSpacing/>
    </w:pPr>
    <w:rPr>
      <w:rFonts w:ascii="Calibri" w:hAnsi="Calibri" w:eastAsia="Times New Roman" w:cs="Times New Roman"/>
      <w:lang w:eastAsia="ru-RU"/>
    </w:rPr>
  </w:style>
  <w:style w:type="paragraph" w:styleId="62" w:customStyle="1">
    <w:name w:val="Абзац списка6"/>
    <w:basedOn w:val="Normal"/>
    <w:uiPriority w:val="99"/>
    <w:qFormat/>
    <w:rsid w:val="0035675c"/>
    <w:pPr>
      <w:spacing w:before="0" w:after="0"/>
      <w:ind w:hanging="0" w:left="720"/>
      <w:contextualSpacing/>
    </w:pPr>
    <w:rPr>
      <w:rFonts w:ascii="Times New Roman" w:hAnsi="Times New Roman" w:eastAsia="MS Mincho" w:cs="Times New Roman"/>
      <w:sz w:val="24"/>
      <w:szCs w:val="24"/>
    </w:rPr>
  </w:style>
  <w:style w:type="paragraph" w:styleId="ListParagraph2" w:customStyle="1">
    <w:name w:val="List Paragraph2"/>
    <w:basedOn w:val="Normal"/>
    <w:uiPriority w:val="99"/>
    <w:qFormat/>
    <w:rsid w:val="0035675c"/>
    <w:pPr>
      <w:spacing w:lineRule="auto" w:line="276" w:before="0" w:after="200"/>
      <w:ind w:hanging="0" w:left="720"/>
      <w:contextualSpacing/>
    </w:pPr>
    <w:rPr>
      <w:rFonts w:ascii="Calibri" w:hAnsi="Calibri" w:eastAsia="Times New Roman" w:cs="Times New Roman"/>
    </w:rPr>
  </w:style>
  <w:style w:type="paragraph" w:styleId="TOCHeading1" w:customStyle="1">
    <w:name w:val="TOC Heading1"/>
    <w:basedOn w:val="Heading1"/>
    <w:next w:val="Normal"/>
    <w:uiPriority w:val="99"/>
    <w:qFormat/>
    <w:rsid w:val="0035675c"/>
    <w:pPr>
      <w:keepNext w:val="true"/>
      <w:keepLines/>
      <w:spacing w:lineRule="auto" w:line="276" w:beforeAutospacing="0" w:before="480" w:afterAutospacing="0" w:after="0"/>
      <w:jc w:val="left"/>
    </w:pPr>
    <w:rPr>
      <w:rFonts w:ascii="Cambria" w:hAnsi="Cambria"/>
      <w:bCs w:val="false"/>
      <w:color w:val="365F91"/>
      <w:kern w:val="0"/>
      <w:sz w:val="28"/>
      <w:szCs w:val="28"/>
    </w:rPr>
  </w:style>
  <w:style w:type="paragraph" w:styleId="NoSpacing1" w:customStyle="1">
    <w:name w:val="No Spacing1"/>
    <w:uiPriority w:val="99"/>
    <w:qFormat/>
    <w:rsid w:val="0035675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35675c"/>
    <w:pPr>
      <w:widowControl w:val="false"/>
      <w:spacing w:lineRule="exact" w:line="215"/>
      <w:ind w:firstLine="30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5c33" w:customStyle="1">
    <w:name w:val="c25 c3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9" w:customStyle="1">
    <w:name w:val="c9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2c33" w:customStyle="1">
    <w:name w:val="c12 c3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58c33" w:customStyle="1">
    <w:name w:val="c58 c3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81" w:customStyle="1">
    <w:name w:val="Style68"/>
    <w:basedOn w:val="Normal"/>
    <w:uiPriority w:val="99"/>
    <w:qFormat/>
    <w:rsid w:val="0035675c"/>
    <w:pPr>
      <w:widowControl w:val="false"/>
      <w:spacing w:lineRule="exact" w:line="230"/>
      <w:ind w:firstLine="293"/>
      <w:jc w:val="both"/>
    </w:pPr>
    <w:rPr>
      <w:rFonts w:ascii="Cambria" w:hAnsi="Cambria" w:eastAsia="Times New Roman" w:cs="Times New Roman"/>
      <w:sz w:val="24"/>
      <w:szCs w:val="24"/>
      <w:lang w:eastAsia="ru-RU"/>
    </w:rPr>
  </w:style>
  <w:style w:type="paragraph" w:styleId="Style621" w:customStyle="1">
    <w:name w:val="Style62"/>
    <w:basedOn w:val="Normal"/>
    <w:uiPriority w:val="99"/>
    <w:qFormat/>
    <w:rsid w:val="0035675c"/>
    <w:pPr>
      <w:widowControl w:val="false"/>
      <w:spacing w:lineRule="exact" w:line="230"/>
      <w:ind w:firstLine="293"/>
      <w:jc w:val="both"/>
    </w:pPr>
    <w:rPr>
      <w:rFonts w:ascii="Cambria" w:hAnsi="Cambria" w:eastAsia="Times New Roman" w:cs="Times New Roman"/>
      <w:sz w:val="24"/>
      <w:szCs w:val="24"/>
      <w:lang w:eastAsia="ru-RU"/>
    </w:rPr>
  </w:style>
  <w:style w:type="paragraph" w:styleId="c1" w:customStyle="1">
    <w:name w:val="c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" w:customStyle="1">
    <w:name w:val="p8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1" w:customStyle="1">
    <w:name w:val="p11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5" w:customStyle="1">
    <w:name w:val="заголовок 1"/>
    <w:basedOn w:val="Normal"/>
    <w:next w:val="Normal"/>
    <w:uiPriority w:val="99"/>
    <w:qFormat/>
    <w:rsid w:val="0035675c"/>
    <w:pPr>
      <w:keepNext w:val="true"/>
      <w:jc w:val="center"/>
      <w:outlineLvl w:val="0"/>
    </w:pPr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paragraph" w:styleId="consnormal" w:customStyle="1">
    <w:name w:val="consnormal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" w:customStyle="1">
    <w:name w:val="f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6" w:customStyle="1">
    <w:name w:val="Знак Знак Знак Знак Знак Знак1 Знак"/>
    <w:basedOn w:val="Normal"/>
    <w:uiPriority w:val="99"/>
    <w:qFormat/>
    <w:rsid w:val="0035675c"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eastAsia="ru-RU"/>
    </w:rPr>
  </w:style>
  <w:style w:type="paragraph" w:styleId="productname" w:customStyle="1">
    <w:name w:val="product_name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uthors" w:customStyle="1">
    <w:name w:val="authors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edactor" w:customStyle="1">
    <w:name w:val="redactor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24" w:customStyle="1">
    <w:name w:val="Обычный2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inust" w:customStyle="1">
    <w:name w:val="minust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7" w:customStyle="1">
    <w:name w:val="1 Заголовок для оглавления"/>
    <w:basedOn w:val="Heading1"/>
    <w:uiPriority w:val="99"/>
    <w:qFormat/>
    <w:rsid w:val="0035675c"/>
    <w:pPr>
      <w:keepNext w:val="true"/>
      <w:numPr>
        <w:ilvl w:val="1"/>
        <w:numId w:val="4"/>
      </w:numPr>
      <w:spacing w:beforeAutospacing="0" w:before="0" w:afterAutospacing="0" w:after="120"/>
      <w:jc w:val="left"/>
    </w:pPr>
    <w:rPr>
      <w:bCs w:val="false"/>
      <w:kern w:val="0"/>
      <w:sz w:val="32"/>
    </w:rPr>
  </w:style>
  <w:style w:type="paragraph" w:styleId="bullet" w:customStyle="1">
    <w:name w:val="bullet"/>
    <w:basedOn w:val="Normal"/>
    <w:uiPriority w:val="99"/>
    <w:qFormat/>
    <w:rsid w:val="0035675c"/>
    <w:pPr/>
    <w:rPr>
      <w:rFonts w:ascii="Arial" w:hAnsi="Arial" w:eastAsia="Times New Roman" w:cs="Times New Roman"/>
      <w:sz w:val="20"/>
      <w:szCs w:val="24"/>
      <w:lang w:val="en-GB"/>
    </w:rPr>
  </w:style>
  <w:style w:type="paragraph" w:styleId="Doctitle" w:customStyle="1">
    <w:name w:val="Doc title"/>
    <w:basedOn w:val="Normal"/>
    <w:uiPriority w:val="99"/>
    <w:qFormat/>
    <w:rsid w:val="0035675c"/>
    <w:pPr/>
    <w:rPr>
      <w:rFonts w:ascii="Arial" w:hAnsi="Arial" w:eastAsia="Times New Roman" w:cs="Times New Roman"/>
      <w:b/>
      <w:sz w:val="40"/>
      <w:szCs w:val="24"/>
      <w:lang w:val="en-GB"/>
    </w:rPr>
  </w:style>
  <w:style w:type="paragraph" w:styleId="zag3" w:customStyle="1">
    <w:name w:val="zag3"/>
    <w:basedOn w:val="Normal"/>
    <w:uiPriority w:val="99"/>
    <w:qFormat/>
    <w:rsid w:val="0035675c"/>
    <w:pPr>
      <w:spacing w:before="240" w:after="240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13" w:customStyle="1">
    <w:name w:val="Обычный3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5" w:customStyle="1">
    <w:name w:val="Абзац списка7"/>
    <w:basedOn w:val="Normal"/>
    <w:uiPriority w:val="99"/>
    <w:qFormat/>
    <w:rsid w:val="0035675c"/>
    <w:pPr>
      <w:spacing w:lineRule="auto" w:line="276" w:before="0" w:after="200"/>
      <w:ind w:hanging="0" w:left="720"/>
    </w:pPr>
    <w:rPr>
      <w:rFonts w:ascii="Calibri" w:hAnsi="Calibri" w:eastAsia="Times New Roman" w:cs="Times New Roman"/>
    </w:rPr>
  </w:style>
  <w:style w:type="paragraph" w:styleId="314" w:customStyle="1">
    <w:name w:val="Без интервала3"/>
    <w:uiPriority w:val="99"/>
    <w:qFormat/>
    <w:rsid w:val="0035675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07" w:customStyle="1">
    <w:name w:val="литература"/>
    <w:basedOn w:val="Normal"/>
    <w:uiPriority w:val="99"/>
    <w:qFormat/>
    <w:rsid w:val="0035675c"/>
    <w:pPr>
      <w:widowControl w:val="false"/>
      <w:tabs>
        <w:tab w:val="clear" w:pos="708"/>
        <w:tab w:val="right" w:pos="0" w:leader="none"/>
      </w:tabs>
      <w:spacing w:lineRule="exact" w:line="212" w:before="20" w:after="0"/>
      <w:ind w:hanging="284" w:left="284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11" w:customStyle="1">
    <w:name w:val="Style11"/>
    <w:basedOn w:val="Normal"/>
    <w:uiPriority w:val="99"/>
    <w:qFormat/>
    <w:rsid w:val="0035675c"/>
    <w:pPr>
      <w:widowControl w:val="false"/>
      <w:jc w:val="both"/>
    </w:pPr>
    <w:rPr>
      <w:rFonts w:ascii="Sylfaen" w:hAnsi="Sylfaen" w:eastAsia="Times New Roman" w:cs="Sylfaen"/>
      <w:sz w:val="24"/>
      <w:szCs w:val="24"/>
      <w:lang w:eastAsia="ru-RU"/>
    </w:rPr>
  </w:style>
  <w:style w:type="paragraph" w:styleId="western" w:customStyle="1">
    <w:name w:val="western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ok-authors" w:customStyle="1">
    <w:name w:val="book-authors"/>
    <w:basedOn w:val="Normal"/>
    <w:uiPriority w:val="99"/>
    <w:qFormat/>
    <w:rsid w:val="0035675c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ext" w:customStyle="1">
    <w:name w:val="text"/>
    <w:basedOn w:val="Normal"/>
    <w:uiPriority w:val="99"/>
    <w:qFormat/>
    <w:rsid w:val="0035675c"/>
    <w:pPr>
      <w:spacing w:before="300" w:afterAutospacing="1"/>
      <w:ind w:hanging="0" w:left="300" w:right="450"/>
      <w:jc w:val="both"/>
    </w:pPr>
    <w:rPr>
      <w:rFonts w:ascii="Arial" w:hAnsi="Arial" w:eastAsia="Times New Roman" w:cs="Arial"/>
      <w:color w:val="000000"/>
      <w:sz w:val="20"/>
      <w:szCs w:val="20"/>
      <w:lang w:eastAsia="ru-RU"/>
    </w:rPr>
  </w:style>
  <w:style w:type="paragraph" w:styleId="Style108" w:customStyle="1">
    <w:name w:val="Основной текст вместе"/>
    <w:basedOn w:val="BodyText"/>
    <w:uiPriority w:val="99"/>
    <w:qFormat/>
    <w:rsid w:val="0035675c"/>
    <w:pPr>
      <w:keepNext w:val="true"/>
      <w:widowControl/>
      <w:overflowPunct w:val="false"/>
      <w:snapToGrid w:val="true"/>
      <w:spacing w:before="0" w:after="240"/>
      <w:ind w:firstLine="720"/>
      <w:jc w:val="left"/>
      <w:textAlignment w:val="baseline"/>
    </w:pPr>
    <w:rPr>
      <w:rFonts w:ascii="Courier New" w:hAnsi="Courier New"/>
    </w:rPr>
  </w:style>
  <w:style w:type="paragraph" w:styleId="2110">
    <w:name w:val="Знак21"/>
    <w:basedOn w:val="Normal"/>
    <w:qFormat/>
    <w:pPr>
      <w:tabs>
        <w:tab w:val="clear" w:pos="708"/>
        <w:tab w:val="left" w:pos="709" w:leader="none"/>
      </w:tabs>
      <w:spacing w:lineRule="exact" w:line="240" w:before="0" w:after="160"/>
    </w:pPr>
    <w:rPr>
      <w:rFonts w:ascii="Verdana" w:hAnsi="Verdana" w:eastAsia="0" w:cs="Verdana"/>
      <w:sz w:val="20"/>
      <w:szCs w:val="20"/>
      <w:lang w:val="en-US" w:eastAsia="en-US"/>
    </w:rPr>
  </w:style>
  <w:style w:type="paragraph" w:styleId="225">
    <w:name w:val="Знак22"/>
    <w:basedOn w:val="Normal"/>
    <w:qFormat/>
    <w:pPr>
      <w:tabs>
        <w:tab w:val="clear" w:pos="708"/>
        <w:tab w:val="left" w:pos="709" w:leader="none"/>
      </w:tabs>
      <w:spacing w:lineRule="exact" w:line="240" w:before="0" w:after="160"/>
    </w:pPr>
    <w:rPr>
      <w:rFonts w:ascii="Verdana" w:hAnsi="Verdana" w:eastAsia="0" w:cs="Verdana"/>
      <w:sz w:val="20"/>
      <w:szCs w:val="20"/>
      <w:lang w:val="en-US" w:eastAsia="en-US"/>
    </w:rPr>
  </w:style>
  <w:style w:type="paragraph" w:styleId="Style109">
    <w:name w:val="Рабочий"/>
    <w:qFormat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40" w:before="0" w:after="0"/>
      <w:ind w:firstLine="340"/>
      <w:jc w:val="both"/>
    </w:pPr>
    <w:rPr>
      <w:rFonts w:ascii="Times New Roman" w:hAnsi="Times New Roman" w:eastAsia="0" w:cs="" w:cstheme="minorBidi"/>
      <w:color w:val="auto"/>
      <w:kern w:val="0"/>
      <w:sz w:val="24"/>
      <w:szCs w:val="24"/>
      <w:lang w:val="ru-RU" w:eastAsia="en-US" w:bidi="ar-SA"/>
    </w:rPr>
  </w:style>
  <w:style w:type="paragraph" w:styleId="226">
    <w:name w:val="Заголовок2"/>
    <w:basedOn w:val="Normal"/>
    <w:qFormat/>
    <w:pPr>
      <w:keepNext w:val="true"/>
      <w:keepLines/>
      <w:tabs>
        <w:tab w:val="clear" w:pos="708"/>
        <w:tab w:val="left" w:pos="709" w:leader="none"/>
      </w:tabs>
      <w:spacing w:lineRule="exact" w:line="100" w:before="240" w:after="240"/>
      <w:jc w:val="center"/>
    </w:pPr>
    <w:rPr>
      <w:rFonts w:ascii="Arial" w:hAnsi="Arial" w:cs="Arial Unicode MS"/>
      <w:b/>
      <w:bCs/>
      <w:kern w:val="2"/>
      <w:sz w:val="28"/>
      <w:szCs w:val="24"/>
      <w:lang w:eastAsia="hi-IN" w:bidi="hi-IN"/>
    </w:rPr>
  </w:style>
  <w:style w:type="paragraph" w:styleId="Style1010">
    <w:name w:val="Style10"/>
    <w:basedOn w:val="Normal"/>
    <w:qFormat/>
    <w:pPr>
      <w:widowControl w:val="false"/>
      <w:tabs>
        <w:tab w:val="clear" w:pos="708"/>
        <w:tab w:val="left" w:pos="709" w:leader="none"/>
      </w:tabs>
      <w:spacing w:lineRule="auto" w:line="240" w:before="0" w:after="0"/>
    </w:pPr>
    <w:rPr>
      <w:rFonts w:ascii="Times New Roman" w:hAnsi="Times New Roman" w:eastAsia="0"/>
      <w:sz w:val="24"/>
      <w:szCs w:val="24"/>
    </w:rPr>
  </w:style>
  <w:style w:type="paragraph" w:styleId="Style910">
    <w:name w:val="Style9"/>
    <w:basedOn w:val="Normal"/>
    <w:qFormat/>
    <w:pPr>
      <w:widowControl w:val="false"/>
      <w:tabs>
        <w:tab w:val="clear" w:pos="708"/>
        <w:tab w:val="left" w:pos="709" w:leader="none"/>
      </w:tabs>
      <w:spacing w:lineRule="exact" w:line="271" w:before="0" w:after="0"/>
      <w:jc w:val="center"/>
    </w:pPr>
    <w:rPr>
      <w:rFonts w:ascii="Times New Roman" w:hAnsi="Times New Roman" w:eastAsia="0"/>
      <w:sz w:val="24"/>
      <w:szCs w:val="24"/>
    </w:rPr>
  </w:style>
  <w:style w:type="paragraph" w:styleId="Style610">
    <w:name w:val="Style6"/>
    <w:basedOn w:val="Normal"/>
    <w:qFormat/>
    <w:pPr>
      <w:widowControl w:val="false"/>
      <w:tabs>
        <w:tab w:val="clear" w:pos="708"/>
        <w:tab w:val="left" w:pos="709" w:leader="none"/>
      </w:tabs>
      <w:spacing w:lineRule="auto" w:line="240" w:before="0" w:after="0"/>
    </w:pPr>
    <w:rPr>
      <w:rFonts w:ascii="Times New Roman" w:hAnsi="Times New Roman" w:eastAsia="0"/>
      <w:sz w:val="24"/>
      <w:szCs w:val="24"/>
    </w:rPr>
  </w:style>
  <w:style w:type="paragraph" w:styleId="Style110">
    <w:name w:val="Style 1"/>
    <w:basedOn w:val="Normal"/>
    <w:qFormat/>
    <w:pPr>
      <w:widowControl w:val="false"/>
      <w:tabs>
        <w:tab w:val="clear" w:pos="708"/>
        <w:tab w:val="left" w:pos="709" w:leader="none"/>
      </w:tabs>
      <w:spacing w:lineRule="auto" w:line="240" w:before="0" w:after="0"/>
      <w:ind w:firstLine="720"/>
      <w:jc w:val="both"/>
    </w:pPr>
    <w:rPr>
      <w:rFonts w:ascii="Times New Roman" w:hAnsi="Times New Roman" w:eastAsia="0"/>
      <w:sz w:val="24"/>
      <w:szCs w:val="24"/>
    </w:rPr>
  </w:style>
  <w:style w:type="paragraph" w:styleId="Style112">
    <w:name w:val="Style1"/>
    <w:basedOn w:val="Normal"/>
    <w:qFormat/>
    <w:pPr>
      <w:widowControl w:val="false"/>
      <w:tabs>
        <w:tab w:val="clear" w:pos="708"/>
        <w:tab w:val="left" w:pos="709" w:leader="none"/>
      </w:tabs>
      <w:spacing w:lineRule="auto" w:line="240" w:before="0" w:after="0"/>
    </w:pPr>
    <w:rPr>
      <w:rFonts w:ascii="Times New Roman" w:hAnsi="Times New Roman" w:eastAsia="0"/>
      <w:sz w:val="24"/>
      <w:szCs w:val="24"/>
    </w:rPr>
  </w:style>
  <w:style w:type="paragraph" w:styleId="148">
    <w:name w:val="Маркированный список1"/>
    <w:basedOn w:val="Normal"/>
    <w:qFormat/>
    <w:pPr>
      <w:tabs>
        <w:tab w:val="clear" w:pos="708"/>
        <w:tab w:val="left" w:pos="0" w:leader="none"/>
      </w:tabs>
      <w:spacing w:lineRule="auto" w:line="240" w:before="0" w:after="0"/>
      <w:ind w:hanging="0" w:right="459"/>
      <w:jc w:val="center"/>
    </w:pPr>
    <w:rPr>
      <w:rFonts w:ascii="Times New Roman" w:hAnsi="Times New Roman" w:eastAsia="0"/>
      <w:b/>
      <w:i/>
      <w:sz w:val="28"/>
      <w:szCs w:val="28"/>
      <w:lang w:eastAsia="ar-SA"/>
    </w:rPr>
  </w:style>
  <w:style w:type="paragraph" w:styleId="Style410">
    <w:name w:val="Style4"/>
    <w:basedOn w:val="Normal"/>
    <w:qFormat/>
    <w:pPr>
      <w:widowControl w:val="false"/>
      <w:tabs>
        <w:tab w:val="clear" w:pos="708"/>
        <w:tab w:val="left" w:pos="709" w:leader="none"/>
      </w:tabs>
      <w:spacing w:lineRule="exact" w:line="468" w:before="0" w:after="0"/>
      <w:ind w:firstLine="648"/>
      <w:jc w:val="both"/>
    </w:pPr>
    <w:rPr>
      <w:rFonts w:ascii="Times New Roman" w:hAnsi="Times New Roman" w:eastAsia="0"/>
      <w:sz w:val="24"/>
      <w:szCs w:val="24"/>
    </w:rPr>
  </w:style>
  <w:style w:type="paragraph" w:styleId="149">
    <w:name w:val="Тема примечания1"/>
    <w:qFormat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40" w:before="0" w:after="0"/>
      <w:jc w:val="left"/>
    </w:pPr>
    <w:rPr>
      <w:rFonts w:ascii="Calibri" w:hAnsi="Calibri" w:eastAsia="PMingLiU" w:cs="Arial" w:asciiTheme="minorHAnsi" w:hAnsiTheme="minorHAnsi"/>
      <w:b/>
      <w:bCs/>
      <w:color w:val="auto"/>
      <w:kern w:val="0"/>
      <w:sz w:val="22"/>
      <w:szCs w:val="22"/>
      <w:lang w:val="ru-RU" w:eastAsia="en-US" w:bidi="ar-SA"/>
    </w:rPr>
  </w:style>
  <w:style w:type="paragraph" w:styleId="162">
    <w:name w:val="Основной текст (16)"/>
    <w:basedOn w:val="Normal"/>
    <w:qFormat/>
    <w:pPr>
      <w:shd w:fill="FFFFFF"/>
      <w:tabs>
        <w:tab w:val="clear" w:pos="708"/>
        <w:tab w:val="left" w:pos="709" w:leader="none"/>
      </w:tabs>
      <w:spacing w:lineRule="exact" w:line="240" w:before="0" w:after="0"/>
    </w:pPr>
    <w:rPr>
      <w:rFonts w:cs="0"/>
      <w:b/>
      <w:i/>
      <w:sz w:val="19"/>
      <w:lang w:eastAsia="en-US"/>
    </w:rPr>
  </w:style>
  <w:style w:type="paragraph" w:styleId="511">
    <w:name w:val="Основной текст (5)1"/>
    <w:basedOn w:val="Normal"/>
    <w:qFormat/>
    <w:pPr>
      <w:shd w:fill="FFFFFF"/>
      <w:tabs>
        <w:tab w:val="clear" w:pos="708"/>
        <w:tab w:val="left" w:pos="709" w:leader="none"/>
      </w:tabs>
      <w:spacing w:lineRule="exact" w:line="274" w:before="0" w:after="360"/>
      <w:jc w:val="both"/>
    </w:pPr>
    <w:rPr/>
  </w:style>
  <w:style w:type="paragraph" w:styleId="172">
    <w:name w:val="Основной текст (17)"/>
    <w:basedOn w:val="Normal"/>
    <w:qFormat/>
    <w:pPr>
      <w:shd w:fill="FFFFFF"/>
      <w:tabs>
        <w:tab w:val="clear" w:pos="708"/>
        <w:tab w:val="left" w:pos="709" w:leader="none"/>
      </w:tabs>
      <w:spacing w:lineRule="exact" w:line="240" w:before="0" w:after="0"/>
    </w:pPr>
    <w:rPr>
      <w:rFonts w:cs="0"/>
      <w:i/>
      <w:sz w:val="23"/>
      <w:lang w:eastAsia="en-US"/>
    </w:rPr>
  </w:style>
  <w:style w:type="paragraph" w:styleId="152">
    <w:name w:val="Основной текст (15)"/>
    <w:basedOn w:val="Normal"/>
    <w:qFormat/>
    <w:pPr>
      <w:shd w:fill="FFFFFF"/>
      <w:tabs>
        <w:tab w:val="clear" w:pos="708"/>
        <w:tab w:val="left" w:pos="709" w:leader="none"/>
      </w:tabs>
      <w:spacing w:lineRule="exact" w:line="240" w:before="0" w:after="0"/>
    </w:pPr>
    <w:rPr>
      <w:rFonts w:cs="0"/>
      <w:sz w:val="19"/>
      <w:lang w:eastAsia="en-US"/>
    </w:rPr>
  </w:style>
  <w:style w:type="paragraph" w:styleId="1112">
    <w:name w:val="Заголовок №11"/>
    <w:basedOn w:val="Normal"/>
    <w:qFormat/>
    <w:pPr>
      <w:shd w:fill="FFFFFF"/>
      <w:tabs>
        <w:tab w:val="clear" w:pos="708"/>
        <w:tab w:val="left" w:pos="709" w:leader="none"/>
      </w:tabs>
      <w:spacing w:lineRule="exact" w:line="322" w:before="0" w:after="300"/>
      <w:jc w:val="center"/>
    </w:pPr>
    <w:rPr>
      <w:rFonts w:eastAsia="0"/>
      <w:b/>
      <w:bCs/>
      <w:sz w:val="27"/>
      <w:szCs w:val="27"/>
    </w:rPr>
  </w:style>
  <w:style w:type="paragraph" w:styleId="2111">
    <w:name w:val="Заголовок №211"/>
    <w:basedOn w:val="Normal"/>
    <w:qFormat/>
    <w:pPr>
      <w:shd w:fill="FFFFFF"/>
      <w:tabs>
        <w:tab w:val="clear" w:pos="708"/>
        <w:tab w:val="left" w:pos="709" w:leader="none"/>
      </w:tabs>
      <w:spacing w:lineRule="exact" w:line="240" w:before="60" w:after="420"/>
    </w:pPr>
    <w:rPr>
      <w:rFonts w:eastAsia="Calibri" w:cs="0"/>
      <w:b/>
      <w:sz w:val="27"/>
      <w:lang w:val="en-US" w:eastAsia="en-US"/>
    </w:rPr>
  </w:style>
  <w:style w:type="paragraph" w:styleId="315">
    <w:name w:val="Заголовок №31"/>
    <w:basedOn w:val="Normal"/>
    <w:qFormat/>
    <w:pPr>
      <w:shd w:fill="FFFFFF"/>
      <w:tabs>
        <w:tab w:val="clear" w:pos="708"/>
        <w:tab w:val="left" w:pos="709" w:leader="none"/>
      </w:tabs>
      <w:spacing w:lineRule="exact" w:line="326" w:before="0" w:after="300"/>
      <w:jc w:val="center"/>
    </w:pPr>
    <w:rPr>
      <w:rFonts w:eastAsia="0"/>
      <w:b/>
      <w:bCs/>
      <w:sz w:val="27"/>
      <w:szCs w:val="27"/>
    </w:rPr>
  </w:style>
  <w:style w:type="paragraph" w:styleId="76">
    <w:name w:val="Основной текст (7)"/>
    <w:basedOn w:val="Normal"/>
    <w:qFormat/>
    <w:pPr>
      <w:shd w:fill="FFFFFF"/>
      <w:tabs>
        <w:tab w:val="clear" w:pos="708"/>
        <w:tab w:val="left" w:pos="709" w:leader="none"/>
      </w:tabs>
      <w:spacing w:lineRule="exact" w:line="240" w:before="480" w:after="60"/>
      <w:ind w:hanging="340"/>
    </w:pPr>
    <w:rPr>
      <w:rFonts w:eastAsia="0"/>
      <w:sz w:val="27"/>
      <w:szCs w:val="27"/>
    </w:rPr>
  </w:style>
  <w:style w:type="paragraph" w:styleId="84">
    <w:name w:val="Основной текст (8)"/>
    <w:basedOn w:val="Normal"/>
    <w:qFormat/>
    <w:pPr>
      <w:shd w:fill="FFFFFF"/>
      <w:tabs>
        <w:tab w:val="clear" w:pos="708"/>
        <w:tab w:val="left" w:pos="709" w:leader="none"/>
      </w:tabs>
      <w:spacing w:lineRule="exact" w:line="240" w:before="0" w:after="0"/>
    </w:pPr>
    <w:rPr>
      <w:rFonts w:cs="0"/>
      <w:i/>
      <w:sz w:val="27"/>
      <w:lang w:eastAsia="en-US"/>
    </w:rPr>
  </w:style>
  <w:style w:type="paragraph" w:styleId="normal-p">
    <w:name w:val="normal-p"/>
    <w:basedOn w:val="Normal"/>
    <w:qFormat/>
    <w:pPr>
      <w:tabs>
        <w:tab w:val="clear" w:pos="708"/>
        <w:tab w:val="left" w:pos="709" w:leader="none"/>
      </w:tabs>
      <w:spacing w:lineRule="auto" w:line="240" w:before="0" w:after="150"/>
    </w:pPr>
    <w:rPr>
      <w:rFonts w:ascii="Times New Roman" w:hAnsi="Times New Roman" w:eastAsia="0"/>
      <w:sz w:val="24"/>
      <w:szCs w:val="24"/>
      <w:lang w:eastAsia="zh-TW"/>
    </w:rPr>
  </w:style>
  <w:style w:type="paragraph" w:styleId="book-summary">
    <w:name w:val="book-summary"/>
    <w:basedOn w:val="Normal"/>
    <w:qFormat/>
    <w:pPr>
      <w:tabs>
        <w:tab w:val="clear" w:pos="708"/>
        <w:tab w:val="left" w:pos="709" w:leader="none"/>
      </w:tabs>
      <w:spacing w:lineRule="auto" w:line="240" w:beforeAutospacing="1" w:afterAutospacing="1"/>
    </w:pPr>
    <w:rPr>
      <w:rFonts w:ascii="Times New Roman" w:hAnsi="Times New Roman" w:eastAsia="0"/>
      <w:sz w:val="24"/>
      <w:szCs w:val="24"/>
      <w:lang w:eastAsia="zh-TW"/>
    </w:rPr>
  </w:style>
  <w:style w:type="paragraph" w:styleId="1210">
    <w:name w:val="Знак Знак12"/>
    <w:basedOn w:val="Normal"/>
    <w:qFormat/>
    <w:pPr>
      <w:tabs>
        <w:tab w:val="clear" w:pos="708"/>
        <w:tab w:val="left" w:pos="709" w:leader="none"/>
      </w:tabs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227">
    <w:name w:val="Без интервала Знак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0"/>
      <w:color w:val="auto"/>
      <w:kern w:val="0"/>
      <w:sz w:val="22"/>
      <w:szCs w:val="22"/>
      <w:lang w:val="ru-RU" w:eastAsia="ru-RU" w:bidi="ar-SA"/>
    </w:rPr>
  </w:style>
  <w:style w:type="paragraph" w:styleId="1user" w:customStyle="1">
    <w:name w:val="Заголовок 1 (user)"/>
    <w:basedOn w:val="Normal"/>
    <w:link w:val="11"/>
    <w:uiPriority w:val="99"/>
    <w:qFormat/>
    <w:rsid w:val="0035675c"/>
    <w:pPr>
      <w:keepNext w:val="true"/>
      <w:spacing w:beforeAutospacing="0" w:before="0" w:afterAutospacing="0" w:after="120"/>
      <w:jc w:val="left"/>
    </w:pPr>
    <w:rPr>
      <w:bCs w:val="false"/>
      <w:kern w:val="0"/>
      <w:sz w:val="32"/>
    </w:rPr>
  </w:style>
  <w:style w:type="paragraph" w:styleId="2user">
    <w:name w:val="Заголовок 2 (user)"/>
    <w:basedOn w:val="Normal"/>
    <w:next w:val="Normal"/>
    <w:link w:val="2"/>
    <w:uiPriority w:val="99"/>
    <w:unhideWhenUsed/>
    <w:qFormat/>
    <w:rsid w:val="00de1fca"/>
    <w:pPr>
      <w:keepNext w:val="true"/>
      <w:spacing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  <w:lang w:val="x-none" w:eastAsia="x-none"/>
    </w:rPr>
  </w:style>
  <w:style w:type="numbering" w:styleId="Style113" w:default="1">
    <w:name w:val="Без списка"/>
    <w:uiPriority w:val="99"/>
    <w:semiHidden/>
    <w:unhideWhenUsed/>
    <w:qFormat/>
  </w:style>
  <w:style w:type="numbering" w:styleId="150" w:customStyle="1">
    <w:name w:val="Нет списка1"/>
    <w:uiPriority w:val="99"/>
    <w:semiHidden/>
    <w:unhideWhenUsed/>
    <w:qFormat/>
    <w:rsid w:val="00de1fca"/>
  </w:style>
  <w:style w:type="numbering" w:styleId="1113" w:customStyle="1">
    <w:name w:val="Нет списка11"/>
    <w:uiPriority w:val="99"/>
    <w:semiHidden/>
    <w:unhideWhenUsed/>
    <w:qFormat/>
    <w:rsid w:val="00de1fca"/>
  </w:style>
  <w:style w:type="numbering" w:styleId="228" w:customStyle="1">
    <w:name w:val="Нет списка2"/>
    <w:uiPriority w:val="99"/>
    <w:semiHidden/>
    <w:unhideWhenUsed/>
    <w:qFormat/>
    <w:rsid w:val="00064407"/>
  </w:style>
  <w:style w:type="numbering" w:styleId="316" w:customStyle="1">
    <w:name w:val="Нет списка3"/>
    <w:uiPriority w:val="99"/>
    <w:semiHidden/>
    <w:unhideWhenUsed/>
    <w:qFormat/>
    <w:rsid w:val="0035675c"/>
  </w:style>
  <w:style w:type="numbering" w:styleId="44" w:customStyle="1">
    <w:name w:val="Нет списка4"/>
    <w:uiPriority w:val="99"/>
    <w:semiHidden/>
    <w:unhideWhenUsed/>
    <w:qFormat/>
    <w:rsid w:val="0035675c"/>
  </w:style>
  <w:style w:type="numbering" w:styleId="55" w:customStyle="1">
    <w:name w:val="Нет списка5"/>
    <w:uiPriority w:val="99"/>
    <w:semiHidden/>
    <w:unhideWhenUsed/>
    <w:qFormat/>
    <w:rsid w:val="0035675c"/>
  </w:style>
  <w:style w:type="numbering" w:styleId="1211" w:customStyle="1">
    <w:name w:val="Нет списка12"/>
    <w:uiPriority w:val="99"/>
    <w:semiHidden/>
    <w:unhideWhenUsed/>
    <w:qFormat/>
    <w:rsid w:val="0035675c"/>
  </w:style>
  <w:style w:type="numbering" w:styleId="77" w:customStyle="1">
    <w:name w:val="Стиль7"/>
    <w:qFormat/>
    <w:rsid w:val="0035675c"/>
  </w:style>
  <w:style w:type="numbering" w:styleId="63" w:customStyle="1">
    <w:name w:val="Стиль6"/>
    <w:qFormat/>
    <w:rsid w:val="0035675c"/>
  </w:style>
  <w:style w:type="numbering" w:styleId="56" w:customStyle="1">
    <w:name w:val="Стиль5"/>
    <w:qFormat/>
    <w:rsid w:val="0035675c"/>
  </w:style>
  <w:style w:type="numbering" w:styleId="229" w:customStyle="1">
    <w:name w:val="Стиль2"/>
    <w:qFormat/>
    <w:rsid w:val="0035675c"/>
  </w:style>
  <w:style w:type="numbering" w:styleId="230" w:customStyle="1">
    <w:name w:val="Заголовок 2"/>
    <w:qFormat/>
    <w:rsid w:val="0035675c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2"/>
    <w:uiPriority w:val="99"/>
    <w:rsid w:val="008221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2"/>
    <w:uiPriority w:val="59"/>
    <w:rsid w:val="00a219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2"/>
    <w:uiPriority w:val="59"/>
    <w:rsid w:val="00774cb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">
    <w:name w:val="Сетка таблицы2"/>
    <w:basedOn w:val="a2"/>
    <w:uiPriority w:val="99"/>
    <w:rsid w:val="00de1fc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3">
    <w:name w:val="Table Normal13"/>
    <w:uiPriority w:val="2"/>
    <w:semiHidden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2"/>
    <w:uiPriority w:val="43"/>
    <w:rsid w:val="00064407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20">
    <w:name w:val="Таблица простая 32"/>
    <w:basedOn w:val="a2"/>
    <w:uiPriority w:val="43"/>
    <w:rsid w:val="00064407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4">
    <w:name w:val="Сетка таблицы3"/>
    <w:basedOn w:val="a2"/>
    <w:uiPriority w:val="59"/>
    <w:rsid w:val="00064407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2"/>
    <w:uiPriority w:val="59"/>
    <w:rsid w:val="0006440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0">
    <w:name w:val="Сетка таблицы111"/>
    <w:basedOn w:val="a2"/>
    <w:uiPriority w:val="59"/>
    <w:rsid w:val="0006440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Сетка таблицы4"/>
    <w:basedOn w:val="a2"/>
    <w:uiPriority w:val="59"/>
    <w:rsid w:val="0051713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">
    <w:name w:val="table"/>
    <w:uiPriority w:val="99"/>
    <w:rsid w:val="0035675c"/>
    <w:pPr>
      <w:spacing w:after="160" w:line="259" w:lineRule="auto"/>
    </w:pPr>
    <w:rPr>
      <w:lang w:eastAsia="ru-RU"/>
      <w:sz w:val="24"/>
      <w:szCs w:val="24"/>
    </w:rPr>
    <w:tblPr>
      <w:tblBorders>
        <w:top w:val="single" w:color="auto" w:sz="1" w:space="0"/>
        <w:left w:val="single" w:color="auto" w:sz="1" w:space="0"/>
        <w:bottom w:val="single" w:color="auto" w:sz="1" w:space="0"/>
        <w:right w:val="single" w:color="auto" w:sz="1" w:space="0"/>
        <w:insideH w:val="single" w:color="auto" w:sz="1" w:space="0"/>
        <w:insideV w:val="single" w:color="auto" w:sz="1" w:space="0"/>
      </w:tblBorders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3">
    <w:name w:val="Сетка таблицы5"/>
    <w:basedOn w:val="a2"/>
    <w:uiPriority w:val="59"/>
    <w:rsid w:val="0035675c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3">
    <w:name w:val="Сетка таблицы6"/>
    <w:basedOn w:val="a2"/>
    <w:uiPriority w:val="99"/>
    <w:rsid w:val="0035675c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1">
    <w:name w:val="table1"/>
    <w:uiPriority w:val="99"/>
    <w:rsid w:val="0035675c"/>
    <w:pPr>
      <w:spacing w:after="160" w:line="259" w:lineRule="auto"/>
    </w:pPr>
    <w:rPr>
      <w:lang w:eastAsia="ru-RU"/>
      <w:sz w:val="24"/>
      <w:szCs w:val="24"/>
    </w:rPr>
    <w:tblPr>
      <w:tblBorders>
        <w:top w:val="single" w:color="auto" w:sz="1" w:space="0"/>
        <w:left w:val="single" w:color="auto" w:sz="1" w:space="0"/>
        <w:bottom w:val="single" w:color="auto" w:sz="1" w:space="0"/>
        <w:right w:val="single" w:color="auto" w:sz="1" w:space="0"/>
        <w:insideH w:val="single" w:color="auto" w:sz="1" w:space="0"/>
        <w:insideV w:val="single" w:color="auto" w:sz="1" w:space="0"/>
      </w:tblBorders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3">
    <w:name w:val="Сетка таблицы7"/>
    <w:basedOn w:val="a2"/>
    <w:uiPriority w:val="39"/>
    <w:rsid w:val="0035675c"/>
    <w:rPr>
      <w:lang w:eastAsia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2">
    <w:name w:val="Сетка таблицы12"/>
    <w:basedOn w:val="a2"/>
    <w:uiPriority w:val="59"/>
    <w:rsid w:val="0035675c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ff8">
    <w:name w:val="Table Grid 1"/>
    <w:basedOn w:val="a2"/>
    <w:uiPriority w:val="99"/>
    <w:rsid w:val="0035675c"/>
    <w:rPr>
      <w:lang w:eastAsia="ru-RU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://learn.dlink.ru/mod/lesson/view.php?id=582&amp;pageid=1693" TargetMode="External"/><Relationship Id="rId6" Type="http://schemas.openxmlformats.org/officeDocument/2006/relationships/hyperlink" Target="http://learn.dlink.ru/mod/lesson/view.php?id=582&amp;pageid=1694" TargetMode="External"/><Relationship Id="rId7" Type="http://schemas.openxmlformats.org/officeDocument/2006/relationships/hyperlink" Target="http://learn.dlink.ru/mod/lesson/view.php?id=582&amp;pageid=1696" TargetMode="External"/><Relationship Id="rId8" Type="http://schemas.openxmlformats.org/officeDocument/2006/relationships/hyperlink" Target="http://learn.dlink.ru/mod/lesson/view.php?id=582&amp;pageid=1702" TargetMode="External"/><Relationship Id="rId9" Type="http://schemas.openxmlformats.org/officeDocument/2006/relationships/hyperlink" Target="http://learn.dlink.ru/mod/lesson/view.php?id=582&amp;pageid=1723" TargetMode="External"/><Relationship Id="rId10" Type="http://schemas.openxmlformats.org/officeDocument/2006/relationships/hyperlink" Target="http://learn.dlink.ru/mod/lesson/view.php?id=583&amp;pageid=1725" TargetMode="External"/><Relationship Id="rId11" Type="http://schemas.openxmlformats.org/officeDocument/2006/relationships/hyperlink" Target="http://learn.dlink.ru/mod/lesson/view.php?id=583&amp;pageid=1730" TargetMode="External"/><Relationship Id="rId12" Type="http://schemas.openxmlformats.org/officeDocument/2006/relationships/hyperlink" Target="http://learn.dlink.ru/mod/lesson/view.php?id=585&amp;pageid=1773" TargetMode="External"/><Relationship Id="rId13" Type="http://schemas.openxmlformats.org/officeDocument/2006/relationships/hyperlink" Target="http://learn.dlink.ru/mod/lesson/view.php?id=585&amp;pageid=1774" TargetMode="External"/><Relationship Id="rId14" Type="http://schemas.openxmlformats.org/officeDocument/2006/relationships/hyperlink" Target="http://learn.dlink.ru/mod/lesson/view.php?id=585&amp;pageid=1777" TargetMode="External"/><Relationship Id="rId15" Type="http://schemas.openxmlformats.org/officeDocument/2006/relationships/hyperlink" Target="http://learn.dlink.ru/mod/lesson/view.php?id=585&amp;pageid=1775" TargetMode="External"/><Relationship Id="rId16" Type="http://schemas.openxmlformats.org/officeDocument/2006/relationships/hyperlink" Target="http://learn.dlink.ru/mod/lesson/view.php?id=585&amp;pageid=1776" TargetMode="External"/><Relationship Id="rId17" Type="http://schemas.openxmlformats.org/officeDocument/2006/relationships/hyperlink" Target="http://learn.dlink.ru/mod/lesson/view.php?id=585&amp;pageid=1779" TargetMode="External"/><Relationship Id="rId18" Type="http://schemas.openxmlformats.org/officeDocument/2006/relationships/hyperlink" Target="http://learn.dlink.ru/mod/lesson/view.php?id=585&amp;pageid=1797" TargetMode="External"/><Relationship Id="rId19" Type="http://schemas.openxmlformats.org/officeDocument/2006/relationships/hyperlink" Target="http://learn.dlink.ru/mod/lesson/view.php?id=671&amp;pageid=1900" TargetMode="External"/><Relationship Id="rId20" Type="http://schemas.openxmlformats.org/officeDocument/2006/relationships/hyperlink" Target="http://learn.dlink.ru/mod/lesson/view.php?id=671&amp;pageid=2053" TargetMode="External"/><Relationship Id="rId21" Type="http://schemas.openxmlformats.org/officeDocument/2006/relationships/hyperlink" Target="http://learn.dlink.ru/mod/lesson/view.php?id=671&amp;pageid=2054" TargetMode="External"/><Relationship Id="rId22" Type="http://schemas.openxmlformats.org/officeDocument/2006/relationships/hyperlink" Target="http://learn.dlink.ru/mod/lesson/view.php?id=438&amp;pageid=1035" TargetMode="External"/><Relationship Id="rId23" Type="http://schemas.openxmlformats.org/officeDocument/2006/relationships/hyperlink" Target="http://learn.dlink.ru/mod/lesson/view.php?id=440&amp;pageid=1041" TargetMode="External"/><Relationship Id="rId24" Type="http://schemas.openxmlformats.org/officeDocument/2006/relationships/hyperlink" Target="http://learn.dlink.ru/mod/lesson/view.php?id=440&amp;pageid=1043" TargetMode="External"/><Relationship Id="rId25" Type="http://schemas.openxmlformats.org/officeDocument/2006/relationships/hyperlink" Target="http://learn.dlink.ru/mod/lesson/view.php?id=440&amp;pageid=1047" TargetMode="External"/><Relationship Id="rId26" Type="http://schemas.openxmlformats.org/officeDocument/2006/relationships/hyperlink" Target="http://learn.dlink.ru/mod/lesson/view.php?id=440&amp;pageid=1044" TargetMode="External"/><Relationship Id="rId27" Type="http://schemas.openxmlformats.org/officeDocument/2006/relationships/hyperlink" Target="http://learn.dlink.ru/mod/lesson/view.php?id=440&amp;pageid=1048" TargetMode="External"/><Relationship Id="rId28" Type="http://schemas.openxmlformats.org/officeDocument/2006/relationships/hyperlink" Target="http://learn.dlink.ru/mod/lesson/view.php?id=440&amp;pageid=1049" TargetMode="External"/><Relationship Id="rId29" Type="http://schemas.openxmlformats.org/officeDocument/2006/relationships/hyperlink" Target="http://learn.dlink.ru/mod/lesson/view.php?id=443&amp;pageid=1053" TargetMode="External"/><Relationship Id="rId30" Type="http://schemas.openxmlformats.org/officeDocument/2006/relationships/hyperlink" Target="http://learn.dlink.ru/mod/lesson/view.php?id=443&amp;pageid=1054" TargetMode="External"/><Relationship Id="rId31" Type="http://schemas.openxmlformats.org/officeDocument/2006/relationships/hyperlink" Target="http://learn.dlink.ru/mod/lesson/view.php?id=443&amp;pageid=1060" TargetMode="External"/><Relationship Id="rId32" Type="http://schemas.openxmlformats.org/officeDocument/2006/relationships/hyperlink" Target="http://learn.dlink.ru/mod/lesson/view.php?id=443&amp;pageid=1061" TargetMode="External"/><Relationship Id="rId33" Type="http://schemas.openxmlformats.org/officeDocument/2006/relationships/hyperlink" Target="http://learn.dlink.ru/mod/lesson/view.php?id=443&amp;pageid=1073" TargetMode="External"/><Relationship Id="rId34" Type="http://schemas.openxmlformats.org/officeDocument/2006/relationships/hyperlink" Target="http://learn.dlink.ru/mod/lesson/view.php?id=443&amp;pageid=1077" TargetMode="External"/><Relationship Id="rId35" Type="http://schemas.openxmlformats.org/officeDocument/2006/relationships/hyperlink" Target="http://learn.dlink.ru/mod/lesson/view.php?id=445&amp;pageid=1109" TargetMode="External"/><Relationship Id="rId36" Type="http://schemas.openxmlformats.org/officeDocument/2006/relationships/hyperlink" Target="http://learn.dlink.ru/mod/lesson/view.php?id=459&amp;pageid=1183" TargetMode="External"/><Relationship Id="rId37" Type="http://schemas.openxmlformats.org/officeDocument/2006/relationships/hyperlink" Target="http://learn.dlink.ru/mod/lesson/view.php?id=459&amp;pageid=1199" TargetMode="External"/><Relationship Id="rId38" Type="http://schemas.openxmlformats.org/officeDocument/2006/relationships/header" Target="header4.xml"/><Relationship Id="rId39" Type="http://schemas.openxmlformats.org/officeDocument/2006/relationships/header" Target="header5.xml"/><Relationship Id="rId40" Type="http://schemas.openxmlformats.org/officeDocument/2006/relationships/header" Target="header6.xml"/><Relationship Id="rId41" Type="http://schemas.openxmlformats.org/officeDocument/2006/relationships/hyperlink" Target="https://www.infowatch.ru/products/traffic_monitor_enterprise" TargetMode="External"/><Relationship Id="rId42" Type="http://schemas.openxmlformats.org/officeDocument/2006/relationships/header" Target="header7.xml"/><Relationship Id="rId43" Type="http://schemas.openxmlformats.org/officeDocument/2006/relationships/header" Target="header8.xml"/><Relationship Id="rId44" Type="http://schemas.openxmlformats.org/officeDocument/2006/relationships/header" Target="header9.xml"/><Relationship Id="rId45" Type="http://schemas.openxmlformats.org/officeDocument/2006/relationships/header" Target="header10.xml"/><Relationship Id="rId46" Type="http://schemas.openxmlformats.org/officeDocument/2006/relationships/header" Target="header11.xml"/><Relationship Id="rId47" Type="http://schemas.openxmlformats.org/officeDocument/2006/relationships/header" Target="header12.xml"/><Relationship Id="rId48" Type="http://schemas.openxmlformats.org/officeDocument/2006/relationships/header" Target="header13.xml"/><Relationship Id="rId49" Type="http://schemas.openxmlformats.org/officeDocument/2006/relationships/header" Target="header14.xml"/><Relationship Id="rId50" Type="http://schemas.openxmlformats.org/officeDocument/2006/relationships/header" Target="header15.xml"/><Relationship Id="rId51" Type="http://schemas.openxmlformats.org/officeDocument/2006/relationships/hyperlink" Target="http://znanium.com/catalog/author/8cb597e1-3751-11e4-b05e-00237dd2fde2" TargetMode="External"/><Relationship Id="rId52" Type="http://schemas.openxmlformats.org/officeDocument/2006/relationships/hyperlink" Target="http://znanium.com/catalog/author/8cb597e1-3751-11e4-b05e-00237dd2fde2" TargetMode="External"/><Relationship Id="rId53" Type="http://schemas.openxmlformats.org/officeDocument/2006/relationships/hyperlink" Target="http://znanium.com/catalog/author/8cb597e1-3751-11e4-b05e-00237dd2fde2" TargetMode="External"/><Relationship Id="rId54" Type="http://schemas.openxmlformats.org/officeDocument/2006/relationships/hyperlink" Target="http://znanium.com/catalog/author/8cb597e1-3751-11e4-b05e-00237dd2fde2" TargetMode="External"/><Relationship Id="rId55" Type="http://schemas.openxmlformats.org/officeDocument/2006/relationships/hyperlink" Target="http://znanium.com/catalog/author/8cb597e1-3751-11e4-b05e-00237dd2fde2" TargetMode="External"/><Relationship Id="rId56" Type="http://schemas.openxmlformats.org/officeDocument/2006/relationships/hyperlink" Target="http://znanium.com/catalog/author/e69d9326-dc3b-11e4-b489-90b11c31de4c" TargetMode="External"/><Relationship Id="rId57" Type="http://schemas.openxmlformats.org/officeDocument/2006/relationships/hyperlink" Target="http://znanium.com/catalog/author/e69d9326-dc3b-11e4-b489-90b11c31de4c" TargetMode="External"/><Relationship Id="rId58" Type="http://schemas.openxmlformats.org/officeDocument/2006/relationships/hyperlink" Target="http://znanium.com/catalog/author/5846d89d-6844-11e5-93f0-90b11c31de4c" TargetMode="External"/><Relationship Id="rId59" Type="http://schemas.openxmlformats.org/officeDocument/2006/relationships/hyperlink" Target="http://znanium.com/catalog/author/5846d89d-6844-11e5-93f0-90b11c31de4c" TargetMode="External"/><Relationship Id="rId60" Type="http://schemas.openxmlformats.org/officeDocument/2006/relationships/hyperlink" Target="http://znanium.com/catalog/author/5846d89d-6844-11e5-93f0-90b11c31de4c" TargetMode="External"/><Relationship Id="rId61" Type="http://schemas.openxmlformats.org/officeDocument/2006/relationships/hyperlink" Target="http://znanium.com/bookread2.php?book=475904" TargetMode="External"/><Relationship Id="rId62" Type="http://schemas.openxmlformats.org/officeDocument/2006/relationships/hyperlink" Target="http://znanium.com/catalog/author/f50f5ac8-f610-11e3-9766-90b11c31de4c" TargetMode="External"/><Relationship Id="rId63" Type="http://schemas.openxmlformats.org/officeDocument/2006/relationships/hyperlink" Target="http://znanium.com/catalog/author/f50f5ac8-f610-11e3-9766-90b11c31de4c" TargetMode="External"/><Relationship Id="rId64" Type="http://schemas.openxmlformats.org/officeDocument/2006/relationships/hyperlink" Target="http://znanium.com/catalog/author/f50f5ac8-f610-11e3-9766-90b11c31de4c" TargetMode="External"/><Relationship Id="rId65" Type="http://schemas.openxmlformats.org/officeDocument/2006/relationships/hyperlink" Target="http://znanium.com/bookread2.php?book=939271" TargetMode="External"/><Relationship Id="rId66" Type="http://schemas.openxmlformats.org/officeDocument/2006/relationships/hyperlink" Target="http://znanium.com/bookread2.php?book=939271" TargetMode="External"/><Relationship Id="rId67" Type="http://schemas.openxmlformats.org/officeDocument/2006/relationships/hyperlink" Target="http://znanium.com/catalog/author/52859f99-39af-11e4-b05e-00237dd2fde2" TargetMode="External"/><Relationship Id="rId68" Type="http://schemas.openxmlformats.org/officeDocument/2006/relationships/hyperlink" Target="http://znanium.com/catalog/author/52859f99-39af-11e4-b05e-00237dd2fde2" TargetMode="External"/><Relationship Id="rId69" Type="http://schemas.openxmlformats.org/officeDocument/2006/relationships/hyperlink" Target="http://znanium.com/catalog/author/c778a7c1-ef9d-11e3-b92a-00237dd2fde2" TargetMode="External"/><Relationship Id="rId70" Type="http://schemas.openxmlformats.org/officeDocument/2006/relationships/hyperlink" Target="http://znanium.com/catalog/author/c778a7c1-ef9d-11e3-b92a-00237dd2fde2" TargetMode="External"/><Relationship Id="rId71" Type="http://schemas.openxmlformats.org/officeDocument/2006/relationships/hyperlink" Target="http://znanium.com/bookread2.php?book=938938" TargetMode="External"/><Relationship Id="rId72" Type="http://schemas.openxmlformats.org/officeDocument/2006/relationships/hyperlink" Target="http://znanium.com/bookread2.php?book=938938" TargetMode="External"/><Relationship Id="rId73" Type="http://schemas.openxmlformats.org/officeDocument/2006/relationships/hyperlink" Target="http://znanium.com/catalog.php?item=author&amp;code=138153" TargetMode="External"/><Relationship Id="rId74" Type="http://schemas.openxmlformats.org/officeDocument/2006/relationships/hyperlink" Target="http://znanium.com/catalog.php?item=author&amp;code=138153" TargetMode="External"/><Relationship Id="rId75" Type="http://schemas.openxmlformats.org/officeDocument/2006/relationships/hyperlink" Target="http://znanium.com/bookread2.php?book=959878" TargetMode="External"/><Relationship Id="rId76" Type="http://schemas.openxmlformats.org/officeDocument/2006/relationships/hyperlink" Target="http://znanium.com/bookread2.php?book=959878" TargetMode="External"/><Relationship Id="rId77" Type="http://schemas.openxmlformats.org/officeDocument/2006/relationships/header" Target="header16.xml"/><Relationship Id="rId78" Type="http://schemas.openxmlformats.org/officeDocument/2006/relationships/header" Target="header17.xml"/><Relationship Id="rId79" Type="http://schemas.openxmlformats.org/officeDocument/2006/relationships/header" Target="header18.xml"/><Relationship Id="rId80" Type="http://schemas.openxmlformats.org/officeDocument/2006/relationships/numbering" Target="numbering.xml"/><Relationship Id="rId81" Type="http://schemas.openxmlformats.org/officeDocument/2006/relationships/fontTable" Target="fontTable.xml"/><Relationship Id="rId82" Type="http://schemas.openxmlformats.org/officeDocument/2006/relationships/settings" Target="settings.xml"/><Relationship Id="rId83" Type="http://schemas.openxmlformats.org/officeDocument/2006/relationships/theme" Target="theme/theme1.xml"/><Relationship Id="rId8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E92F3-D19C-420E-9178-883C33E6A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Application>LibreOffice/25.2.6.2$Linux_X86_64 LibreOffice_project/520$Build-2</Application>
  <AppVersion>15.0000</AppVersion>
  <Pages>112</Pages>
  <Words>19087</Words>
  <Characters>146780</Characters>
  <CharactersWithSpaces>163448</CharactersWithSpaces>
  <Paragraphs>2838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2020-11-02T00:53:00Z</dcterms:created>
  <dc:creator>МетодОтдел</dc:creator>
  <dc:description/>
  <dc:language>ru-RU</dc:language>
  <cp:lastModifiedBy/>
  <dcterms:modified xsi:type="dcterms:W3CDTF">2026-08-12T11:47:13Z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