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1.7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к ОП по специальности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09.02.11 Разработка и управление программным обеспечением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Примерная рабочая программа дисциплины</w:t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caps/>
          <w:sz w:val="24"/>
          <w:szCs w:val="24"/>
        </w:rPr>
      </w:pPr>
      <w:bookmarkStart w:id="0" w:name="_Toc198291739"/>
      <w:r>
        <w:rPr>
          <w:rFonts w:ascii="Tinos" w:hAnsi="Tinos"/>
          <w:caps/>
          <w:sz w:val="24"/>
          <w:szCs w:val="24"/>
        </w:rPr>
        <w:t>«ОП.07 Компьютерные сети»</w:t>
      </w:r>
      <w:bookmarkEnd w:id="0"/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20"/>
        <w:spacing w:lineRule="auto" w:line="276"/>
        <w:jc w:val="center"/>
        <w:rPr>
          <w:rFonts w:ascii="Tinos" w:hAnsi="Tinos"/>
          <w:b/>
          <w:bCs/>
          <w:sz w:val="24"/>
          <w:szCs w:val="24"/>
          <w:lang w:val="ru-RU"/>
        </w:rPr>
      </w:pPr>
      <w:r>
        <w:rPr>
          <w:rFonts w:ascii="Tinos" w:hAnsi="Tinos"/>
          <w:b/>
          <w:bCs/>
          <w:sz w:val="24"/>
          <w:szCs w:val="24"/>
          <w:lang w:val="ru-RU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  <w:t>СОДЕРЖАНИЕ ПРОГРАММЫ</w:t>
      </w:r>
    </w:p>
    <w:p>
      <w:pPr>
        <w:pStyle w:val="TOC1"/>
        <w:spacing w:lineRule="auto" w:line="276"/>
        <w:rPr/>
      </w:pPr>
      <w:hyperlink w:anchor="_Toc156294876">
        <w:r>
          <w:rPr>
            <w:rStyle w:val="Style5"/>
            <w:b w:val="false"/>
            <w:bCs w:val="false"/>
            <w:sz w:val="24"/>
            <w:szCs w:val="24"/>
          </w:rPr>
          <w:t>1. ОБЩАЯ ХАРАКТЕРИСТИКА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50</w:t>
      </w:r>
    </w:p>
    <w:p>
      <w:pPr>
        <w:pStyle w:val="TOC2"/>
        <w:spacing w:lineRule="auto" w:line="276"/>
        <w:rPr/>
      </w:pPr>
      <w:hyperlink w:anchor="_Toc156294877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1.1. Цель и место дисциплины в структуре образовательной программы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50</w:t>
      </w:r>
    </w:p>
    <w:p>
      <w:pPr>
        <w:pStyle w:val="TOC2"/>
        <w:spacing w:lineRule="auto" w:line="276"/>
        <w:rPr/>
      </w:pPr>
      <w:hyperlink w:anchor="_Toc156294878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1.2. Планируемые результаты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50</w:t>
      </w:r>
    </w:p>
    <w:p>
      <w:pPr>
        <w:pStyle w:val="TOC1"/>
        <w:spacing w:lineRule="auto" w:line="276"/>
        <w:rPr/>
      </w:pPr>
      <w:hyperlink w:anchor="_Toc156294879">
        <w:r>
          <w:rPr>
            <w:rStyle w:val="Style5"/>
            <w:b w:val="false"/>
            <w:bCs w:val="false"/>
            <w:sz w:val="24"/>
            <w:szCs w:val="24"/>
          </w:rPr>
          <w:t>2. СТРУКТУРА И СОДЕРЖАНИЕ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50</w:t>
      </w:r>
    </w:p>
    <w:p>
      <w:pPr>
        <w:pStyle w:val="TOC2"/>
        <w:spacing w:lineRule="auto" w:line="276"/>
        <w:rPr/>
      </w:pPr>
      <w:hyperlink w:anchor="_Toc156294880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2.1. Трудоемкость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50</w:t>
      </w:r>
    </w:p>
    <w:p>
      <w:pPr>
        <w:pStyle w:val="TOC2"/>
        <w:spacing w:lineRule="auto" w:line="276"/>
        <w:rPr/>
      </w:pPr>
      <w:hyperlink w:anchor="_Toc156294881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2.2. Содержание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  <w:t>5</w:t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</w:t>
      </w:r>
    </w:p>
    <w:p>
      <w:pPr>
        <w:pStyle w:val="TOC2"/>
        <w:spacing w:lineRule="auto" w:line="276"/>
        <w:rPr/>
      </w:pPr>
      <w:hyperlink w:anchor="_Toc156294883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2.3. Курсовой проект (работа)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51</w:t>
      </w:r>
    </w:p>
    <w:p>
      <w:pPr>
        <w:pStyle w:val="TOC1"/>
        <w:spacing w:lineRule="auto" w:line="276"/>
        <w:rPr/>
      </w:pPr>
      <w:hyperlink w:anchor="_Toc156294884">
        <w:r>
          <w:rPr>
            <w:rStyle w:val="Style5"/>
            <w:b w:val="false"/>
            <w:bCs w:val="false"/>
            <w:sz w:val="24"/>
            <w:szCs w:val="24"/>
          </w:rPr>
          <w:t>3. УСЛОВИЯ РЕАЛИЗАЦИИ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52</w:t>
      </w:r>
    </w:p>
    <w:p>
      <w:pPr>
        <w:pStyle w:val="TOC2"/>
        <w:spacing w:lineRule="auto" w:line="276"/>
        <w:rPr/>
      </w:pPr>
      <w:hyperlink w:anchor="_Toc156294885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3.1. Материально-техническое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52</w:t>
      </w:r>
    </w:p>
    <w:p>
      <w:pPr>
        <w:pStyle w:val="TOC2"/>
        <w:spacing w:lineRule="auto" w:line="276"/>
        <w:rPr/>
      </w:pPr>
      <w:hyperlink w:anchor="_Toc156294886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3.2. Учебно-методическое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52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30" w:right="567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TOC1"/>
        <w:spacing w:lineRule="auto" w:line="276"/>
        <w:rPr/>
      </w:pPr>
      <w:hyperlink w:anchor="_Toc156294887">
        <w:r>
          <w:rPr>
            <w:rStyle w:val="Style5"/>
          </w:rPr>
          <w:t>4.КОНТРОЛЬ И ОЦЕНКА РЕЗУЛЬТАТОВ ОСВОЕНИЯ ДИСЦИПЛИНЫ</w:t>
        </w:r>
        <w:r>
          <w:rPr>
            <w:rStyle w:val="Style5"/>
            <w:vanish w:val="false"/>
          </w:rPr>
          <w:tab/>
        </w:r>
      </w:hyperlink>
      <w:r>
        <w:rPr>
          <w:vanish w:val="false"/>
        </w:rPr>
        <w:t>53</w:t>
      </w:r>
    </w:p>
    <w:p>
      <w:pPr>
        <w:pStyle w:val="122"/>
        <w:numPr>
          <w:ilvl w:val="3"/>
          <w:numId w:val="1"/>
        </w:numPr>
        <w:spacing w:lineRule="auto" w:line="276"/>
        <w:ind w:firstLine="567" w:left="0" w:right="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Общая характеристика РАБОЧЕЙ ПРОГРАММЫ УЧЕБНОЙ ДИСЦИПЛИНЫ</w:t>
      </w:r>
    </w:p>
    <w:p>
      <w:pPr>
        <w:pStyle w:val="120"/>
        <w:spacing w:lineRule="auto" w:line="276"/>
        <w:jc w:val="center"/>
        <w:rPr>
          <w:rFonts w:ascii="Tinos" w:hAnsi="Tinos"/>
          <w:sz w:val="24"/>
          <w:szCs w:val="24"/>
        </w:rPr>
      </w:pPr>
      <w:r>
        <w:rPr>
          <w:rFonts w:eastAsia="Segoe UI" w:ascii="Tinos" w:hAnsi="Tinos"/>
          <w:b/>
          <w:bCs/>
          <w:caps/>
          <w:sz w:val="24"/>
          <w:szCs w:val="24"/>
          <w:u w:val="single"/>
          <w:lang w:val="ru-RU"/>
        </w:rPr>
        <w:t>«ОП.07 компьютерные сети»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1.1. Цель и место дисциплины в структуре образовательной программы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Цель дисциплины </w:t>
      </w:r>
      <w:r>
        <w:rPr>
          <w:rFonts w:ascii="Tinos" w:hAnsi="Tinos"/>
          <w:sz w:val="24"/>
          <w:szCs w:val="24"/>
        </w:rPr>
        <w:t>«ОП.07 Компьютерные сети»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>: формирование представлений о принципах построения, функционирования и использования компьютерных сетей.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Дисциплина «ОП.07 Компьютерные сети» включена в обязательную часть общепрофессионального цикла образовательной программы.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1.2. Планируемые результаты освоения дисциплины</w:t>
      </w:r>
    </w:p>
    <w:p>
      <w:pPr>
        <w:pStyle w:val="Normal"/>
        <w:spacing w:lineRule="auto" w:line="276"/>
        <w:ind w:firstLine="709" w:left="0" w:right="0"/>
        <w:jc w:val="both"/>
        <w:rPr>
          <w:rFonts w:ascii="Tinos" w:hAnsi="Tino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>
      <w:pPr>
        <w:pStyle w:val="Normal"/>
        <w:spacing w:lineRule="auto" w:line="276" w:before="0" w:after="120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46"/>
        <w:gridCol w:w="4092"/>
      </w:tblGrid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Код ОК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Уметь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Знать</w:t>
            </w:r>
          </w:p>
        </w:tc>
      </w:tr>
      <w:tr>
        <w:trPr>
          <w:trHeight w:val="276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09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</w:r>
          </w:p>
        </w:tc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Организовывать и конфигурировать компьютерные сети;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Строить и анализировать модели компьютерных сетей;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Эффективно использовать аппаратные и программные компоненты компьютерных сетей при решении различных задач;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Выполнять схемы и чертежи по специальности с использованием прикладных программных средств;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Работать с протоколами разных уровней (на примере конкретного стека протоколов: TCP/IP, IPX/SPX);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Устанавливать и настраивать параметры протоколов;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sz w:val="24"/>
                <w:szCs w:val="24"/>
              </w:rPr>
              <w:t>Обнаруживать и устранять ошибки при передаче данных;</w:t>
            </w: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Основные понятия компьютерных сетей: типы, топологии, методы доступа к среде передачи;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Аппаратные компоненты компьютерных сетей;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Принципы пакетной передачи данных;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Понятие сетевой модели;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Сетевую модель OSI и другие сетевые модели;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 w:eastAsia="Verdana"/>
                <w:sz w:val="24"/>
                <w:szCs w:val="24"/>
              </w:rPr>
            </w:pPr>
            <w:r>
              <w:rPr>
                <w:rFonts w:eastAsia="Verdana" w:ascii="Tinos" w:hAnsi="Tinos"/>
                <w:sz w:val="24"/>
                <w:szCs w:val="24"/>
              </w:rPr>
      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sz w:val="24"/>
                <w:szCs w:val="24"/>
              </w:rPr>
              <w:t>Адресацию в сетях, организацию межсетевого воздействия</w:t>
            </w:r>
          </w:p>
        </w:tc>
      </w:tr>
      <w:tr>
        <w:trPr>
          <w:trHeight w:val="27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 Структура и содержание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2.1. Трудоемкость освоения дисциплины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2307"/>
        <w:gridCol w:w="2593"/>
      </w:tblGrid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72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36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6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Всего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72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36</w:t>
            </w:r>
          </w:p>
        </w:tc>
      </w:tr>
    </w:tbl>
    <w:p>
      <w:pPr>
        <w:pStyle w:val="1110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2.2.Содержание дисциплины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6976"/>
      </w:tblGrid>
      <w:tr>
        <w:trPr>
          <w:trHeight w:val="2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Примерное содержание учебного материала, практических и лабораторных занятий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Тема 1.1.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/>
                <w:color w:val="000000"/>
                <w:sz w:val="24"/>
                <w:szCs w:val="24"/>
              </w:rPr>
              <w:t>Общие сведения о компьютерной сети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Понятие компьютерной сети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 xml:space="preserve"> (компьютерная сеть, сетевое взаимодействие, автономная среда, назначение сети, ресурсы сети, интерактивная связь, Интернет).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Классификация компьютерных сетей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 xml:space="preserve"> по степени территориальной распределённости: локальные, глобальные сети, сети масштаба города. Классификация сетей по уровню административной поддержки: одноранговые сети, сети на основе сервера. Классификация сетей по топологии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 xml:space="preserve">Методы доступа к среде передачи данных. 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 xml:space="preserve">Классификация методов доступа. Методы доступа 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  <w:lang w:val="en-US"/>
              </w:rPr>
              <w:t>CSMA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>/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  <w:lang w:val="en-US"/>
              </w:rPr>
              <w:t>CD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  <w:lang w:val="en-US"/>
              </w:rPr>
              <w:t>CSM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>/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  <w:lang w:val="en-US"/>
              </w:rPr>
              <w:t>CA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Сетевые модели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 xml:space="preserve">. 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 xml:space="preserve">Понятие сетевой модели. 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 xml:space="preserve">Модель OSI. 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Уровни модели. Взаимодействие уровней. Интерфейс. Функции уровней модели OS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>Модель TCP/IP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Cs/>
                <w:iCs/>
                <w:sz w:val="24"/>
                <w:szCs w:val="24"/>
              </w:rPr>
              <w:t>Практическое занятие № 1 Построение схемы компьютерной сети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Cs/>
                <w:iCs/>
                <w:sz w:val="24"/>
                <w:szCs w:val="24"/>
              </w:rPr>
              <w:t>Практическое занятие № 2 Построение одноранговой сети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eastAsia="Verdana" w:cs="Times New Roman"/>
                <w:b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i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Тема 1.2. Аппаратные компоненты компьютерных сетей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Физические среды передачи данных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>. Типы кабелей и их характеристики. Сравнения кабелей. Типы сетей, линий и каналов связи. Соединители, коннекторы для различных типов кабелей. Инструменты для монтажа и тестирования кабельных систем.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>Беспроводные среды передачи данных.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sz w:val="24"/>
                <w:szCs w:val="24"/>
              </w:rPr>
              <w:t>Коммуникационное оборудование сетей.</w:t>
            </w:r>
            <w:r>
              <w:rPr>
                <w:rFonts w:eastAsia="Verdana" w:cs="Times New Roman" w:ascii="Tinos" w:hAnsi="Tinos"/>
                <w:sz w:val="24"/>
                <w:szCs w:val="24"/>
              </w:rPr>
              <w:t xml:space="preserve"> Сетевые адаптеры. Функции и характеристики сетевых адаптеров. Классификация сетевых адаптеров. Драйверы сетевых адаптеров. Установка и конфигурирование сетевого адаптера. Концентраторы, мосты, коммутирующие мосты, маршрутизаторы, шлюзы, их назначение, основные функции и параметры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iCs/>
                <w:sz w:val="24"/>
                <w:szCs w:val="24"/>
              </w:rPr>
              <w:t>Практическое занятие № 3 Настройка беспроводной сети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eastAsia="Verdana" w:cs="Times New Roman"/>
                <w:b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i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Тема 1.3. Передача данных по сети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4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Теоретические основы передачи данных.</w:t>
            </w:r>
            <w:r>
              <w:rPr>
                <w:rFonts w:eastAsia="Verdana" w:cs="Times New Roman" w:ascii="Tinos" w:hAnsi="Tinos"/>
                <w:bCs/>
                <w:sz w:val="24"/>
                <w:szCs w:val="24"/>
              </w:rPr>
              <w:t xml:space="preserve"> Понятие сигнала, данных. Методы кодирования данных при передаче. Модуляция сигналов. Методы оцифровки. 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Понятие коммутации. Коммутация каналов, пакетов, сообщений. Понятие пакета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4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color w:val="000000"/>
                <w:sz w:val="24"/>
                <w:szCs w:val="24"/>
              </w:rPr>
              <w:t xml:space="preserve">Протоколы и стеки протоколов. 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 xml:space="preserve">Структура стеков OSI, 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  <w:lang w:val="en-US"/>
              </w:rPr>
              <w:t>IPX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  <w:lang w:val="en-US"/>
              </w:rPr>
              <w:t>SPX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 xml:space="preserve">, NetBios/SMB. 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>Стек протоколов TCP/IP.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 xml:space="preserve"> Его состав и назначение каждого протокола. Распределение протоколов по назначению в модели OSI. 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>Сетевые и транспортные протоколы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. Протоколы прикладного уровня FTP, HTTP, Telnet, SMTP, POP3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4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color w:val="000000"/>
                <w:sz w:val="24"/>
                <w:szCs w:val="24"/>
              </w:rPr>
              <w:t xml:space="preserve">Типы адресов стека TCP/IP. 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Типы адресов стека TCP/IP. Локальные адреса. Сетевые IP-адреса. Доменные имена. Формат и классы IP-адресов. Подсети и маски подсетей. Назначение адресов автономной сети. Централизованное распределение адресов. Отображение IP-адресов на локальные адреса. Система DNS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В том числе практических и лабораторных занятий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iCs/>
                <w:sz w:val="24"/>
                <w:szCs w:val="24"/>
              </w:rPr>
              <w:t>Практическое занятие № 4 Настройка динамической адресации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iCs/>
                <w:sz w:val="24"/>
                <w:szCs w:val="24"/>
              </w:rPr>
              <w:t>Практическое занятие № 5 Настройка статической адресации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iCs/>
                <w:sz w:val="24"/>
                <w:szCs w:val="24"/>
              </w:rPr>
              <w:t>Практическое занятие № 6 Настройка управления коммутатором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eastAsia="Verdana" w:cs="Times New Roman"/>
                <w:b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i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sz w:val="24"/>
                <w:szCs w:val="24"/>
              </w:rPr>
              <w:t>Тема 1.4. Сетевые архитектуры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 xml:space="preserve">Технологии локальных компьютерных сетей. Технология Ethernet. Технологии TokenRing и 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  <w:lang w:val="en-US"/>
              </w:rPr>
              <w:t>FDDI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>. Технологии беспроводных локальных сетей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 xml:space="preserve">Технологии глобальных сетей. </w:t>
            </w: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 xml:space="preserve">Принципы построения глобальных сетей. </w:t>
            </w:r>
            <w:r>
              <w:rPr>
                <w:rFonts w:eastAsia="Verdana" w:cs="Times New Roman" w:ascii="Tinos" w:hAnsi="Tinos"/>
                <w:bCs/>
                <w:color w:val="000000"/>
                <w:sz w:val="24"/>
                <w:szCs w:val="24"/>
              </w:rPr>
              <w:t>Организация межсетевого взаимодействия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В том числе практических и лабораторных занятий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Cs/>
                <w:i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Cs/>
                <w:iCs/>
                <w:sz w:val="24"/>
                <w:szCs w:val="24"/>
              </w:rPr>
              <w:t>Практическое занятие № 8 Монтаж кабельных сред технологий Ethernet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Cs/>
                <w:iCs/>
                <w:sz w:val="24"/>
                <w:szCs w:val="24"/>
              </w:rPr>
              <w:t>Практическое занятие № 9 Настройка удаленного доступа к компьютеру</w:t>
            </w:r>
          </w:p>
        </w:tc>
      </w:tr>
      <w:tr>
        <w:trPr>
          <w:trHeight w:val="20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eastAsia="Verdana" w:cs="Times New Roman"/>
                <w:b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i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Промежуточная аттестация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Verdan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b/>
                <w:bCs/>
                <w:iCs/>
                <w:sz w:val="24"/>
                <w:szCs w:val="24"/>
              </w:rPr>
              <w:t>Всего: 48 часов</w:t>
            </w:r>
          </w:p>
        </w:tc>
      </w:tr>
    </w:tbl>
    <w:p>
      <w:pPr>
        <w:pStyle w:val="Normal"/>
        <w:spacing w:lineRule="auto" w:line="276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3. Условия реализации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3.1. Материально-техническое обеспечение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Зона по видам работ «Компьютерных сетей» </w:t>
      </w:r>
      <w:r>
        <w:rPr>
          <w:rFonts w:cs="Times New Roman" w:ascii="Tinos" w:hAnsi="Tinos"/>
          <w:bCs/>
          <w:sz w:val="24"/>
          <w:szCs w:val="24"/>
        </w:rPr>
        <w:t>оснащенная в соответствии с приложением 5 ПОП-П.</w:t>
      </w:r>
    </w:p>
    <w:p>
      <w:pPr>
        <w:pStyle w:val="Normal"/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3.2. Учебно-методическое обеспечение</w:t>
      </w:r>
    </w:p>
    <w:p>
      <w:pPr>
        <w:pStyle w:val="122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sz w:val="24"/>
          <w:szCs w:val="24"/>
        </w:rPr>
        <w:t>Для реализации программы библиотечный фонд образовательной организации имеет п</w:t>
      </w:r>
      <w:r>
        <w:rPr>
          <w:rFonts w:ascii="Tinos" w:hAnsi="Tinos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</w:t>
      </w:r>
    </w:p>
    <w:p>
      <w:pPr>
        <w:pStyle w:val="122"/>
        <w:spacing w:lineRule="auto" w:line="276"/>
        <w:ind w:firstLine="709" w:left="0" w:right="0"/>
        <w:jc w:val="both"/>
        <w:rPr>
          <w:rFonts w:ascii="Tinos" w:hAnsi="Tinos"/>
          <w:bCs/>
          <w:sz w:val="24"/>
          <w:szCs w:val="24"/>
        </w:rPr>
      </w:pPr>
      <w:r>
        <w:rPr>
          <w:rFonts w:ascii="Tinos" w:hAnsi="Tinos"/>
          <w:bCs/>
          <w:sz w:val="24"/>
          <w:szCs w:val="24"/>
        </w:rPr>
      </w:r>
    </w:p>
    <w:p>
      <w:pPr>
        <w:pStyle w:val="122"/>
        <w:spacing w:lineRule="auto" w:line="276"/>
        <w:ind w:firstLine="709" w:left="0" w:right="0"/>
        <w:rPr>
          <w:rFonts w:ascii="Tinos" w:hAnsi="Tinos" w:cs="Times New Roman"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3.2.1. Основные печатные и/или электронные издания</w:t>
      </w:r>
    </w:p>
    <w:p>
      <w:pPr>
        <w:pStyle w:val="122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Дибров, М. В.  Сети и телекоммуникации. Маршрутизация в IP-сетях : учебник и практикум для среднего профессионального образования / М. В. Дибров. — 2-е изд., перераб. и доп. — Москва : Издательство Юрайт, 2023. — 423 с. — (Профессиональное образование). — ISBN 978-5-534-16551-7. — Текст : электронный // Образовательная платформа Юрайт [сайт]. — URL: https://urait.ru/bcode/531278 </w:t>
      </w:r>
    </w:p>
    <w:p>
      <w:pPr>
        <w:pStyle w:val="122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Замятина, О. М.  Инфокоммуникационные системы и сети. Основы моделирования : учебное пособие для среднего профессионального образования / О. М. Замятина. — Москва : Издательство Юрайт, 2023. — 159 с. — (Профессиональное образование). — ISBN 978-5-534-10682-4. — Текст : электронный // Образовательная платформа Юрайт [сайт]. — URL: https://urait.ru/bcode/518012 </w:t>
      </w:r>
    </w:p>
    <w:p>
      <w:pPr>
        <w:pStyle w:val="122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Компьютерные сети : учебник и практикум для среднего профессионального образования / под научной редакцией А. М. Нечаева, А. Е. Трубина, А. Ю. Анисимова. — Москва : Издательство Юрайт, 2025. — 515 с. — (Профессиональное образование). — ISBN 978-5-534-21453-6. — Текст : электронный // Образовательная платформа Юрайт [сайт]. — URL: https://urait.ru/bcode/572240 </w:t>
      </w:r>
    </w:p>
    <w:p>
      <w:pPr>
        <w:pStyle w:val="122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Сети и телекоммуникации : учебник и практикум для вузов / К. Е. Самуйлов [и др.] ; под редакцией К. Е. Самуйлова, И. А. Шалимова, Д. С. Кулябова. — Москва : Издательство Юрайт, 2023. — 363 с. — (Высшее образование). — ISBN 978-5-534-00949-1. — Текст : электронный // Образовательная платформа Юрайт [сайт]. — URL: https://urait.ru/bcode/511092 </w:t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4.Контроль и оценка результатов </w:t>
        <w:br/>
        <w:t xml:space="preserve">освоения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3213"/>
        <w:gridCol w:w="3213"/>
      </w:tblGrid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Умеет: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организовывать и конфигурировать компьютерные сети;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3" w:leader="none"/>
              </w:tabs>
              <w:spacing w:lineRule="auto" w:line="276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строить и анализировать модели компьютерных сетей;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3" w:leader="none"/>
              </w:tabs>
              <w:spacing w:lineRule="auto" w:line="276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эффективно использовать аппаратные и программные компоненты компьютерных сетей при решении различных задач;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3" w:leader="none"/>
              </w:tabs>
              <w:spacing w:lineRule="auto" w:line="276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выполнять схемы и чертежи по специальности с использованием прикладных программных средств;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3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работать с протоколами разных уровней (на примере конкретного стека протоколов: TCP/IP, IPX/SPX);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устанавливать и настраивать параметры протоколов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умения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организовывать и конфигурировать компьютерные сети;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3" w:leader="none"/>
              </w:tabs>
              <w:spacing w:lineRule="auto" w:line="276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строить и анализировать модели компьютерных сетей;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3" w:leader="none"/>
              </w:tabs>
              <w:spacing w:lineRule="auto" w:line="276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эффективно использовать аппаратные и программные компоненты компьютерных сетей при решении различных задач;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3" w:leader="none"/>
              </w:tabs>
              <w:spacing w:lineRule="auto" w:line="276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выполнять схемы и чертежи по специальности с использованием прикладных программных средств;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3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работать с протоколами разных уровней (на примере конкретного стека протоколов: TCP/IP, IPX/SPX);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устанавливать и настраивать параметры протоколов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Экспертное наблюдение выполнения практических работ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Знает: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основные понятия компьютерных сетей: типы, топологии, методы доступа к среде передачи;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аппаратные компоненты компьютерных сетей;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принципы пакетной передачи данных;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понятие сетевой модели;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сетевую модель OSI и другие сетевые модели;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адресацию в сетях, организацию межсетевого воздействия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знания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основные понятия компьютерных сетей: типы, топологии, методы доступа к среде передачи;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аппаратные компоненты компьютерных сетей;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принципы пакетной передачи данных;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понятие сетевой модели;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сетевую модель OSI и другие сетевые модели;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" w:leader="none"/>
              </w:tabs>
              <w:spacing w:lineRule="auto" w:line="276"/>
              <w:ind w:hanging="0" w:left="37" w:right="0"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eastAsia="Verdana" w:cs="Times New Roman"/>
                <w:color w:val="000000"/>
                <w:sz w:val="24"/>
                <w:szCs w:val="24"/>
              </w:rPr>
            </w:pPr>
            <w:r>
              <w:rPr>
                <w:rFonts w:eastAsia="Verdana" w:cs="Times New Roman" w:ascii="Tinos" w:hAnsi="Tinos"/>
                <w:color w:val="000000"/>
                <w:sz w:val="24"/>
                <w:szCs w:val="24"/>
              </w:rPr>
              <w:t>адресацию в сетях, организацию межсетевого воздействия</w:t>
            </w:r>
          </w:p>
        </w:tc>
        <w:tc>
          <w:tcPr>
            <w:tcW w:w="3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6704" w:leader="none"/>
        </w:tabs>
        <w:spacing w:lineRule="auto" w:line="276"/>
        <w:rPr>
          <w:rFonts w:ascii="Tinos" w:hAnsi="Tinos" w:eastAsia="Segoe UI" w:cs="Times New Roman"/>
          <w:b/>
          <w:bCs/>
          <w:caps/>
          <w:kern w:val="2"/>
          <w:sz w:val="24"/>
          <w:szCs w:val="24"/>
          <w:lang w:val="x-none" w:eastAsia="x-none"/>
        </w:rPr>
      </w:pPr>
      <w:r>
        <w:rPr>
          <w:rFonts w:eastAsia="Segoe UI" w:cs="Times New Roman" w:ascii="Tinos" w:hAnsi="Tinos"/>
          <w:b/>
          <w:bCs/>
          <w:caps/>
          <w:kern w:val="2"/>
          <w:sz w:val="24"/>
          <w:szCs w:val="24"/>
          <w:lang w:val="x-none" w:eastAsia="x-none"/>
        </w:rPr>
        <w:tab/>
      </w:r>
    </w:p>
    <w:p>
      <w:pPr>
        <w:pStyle w:val="Normal"/>
        <w:spacing w:lineRule="auto" w:line="276"/>
        <w:rPr>
          <w:rFonts w:ascii="Tinos" w:hAnsi="Tinos" w:eastAsia="Segoe UI" w:cs="Times New Roman"/>
          <w:b/>
          <w:bCs/>
          <w:caps/>
          <w:kern w:val="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Calibri Light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Verdana">
    <w:charset w:val="01"/>
    <w:family w:val="roman"/>
    <w:pitch w:val="default"/>
  </w:font>
  <w:font w:name="@Batang">
    <w:altName w:val="바탕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keepLines/>
      <w:numPr>
        <w:ilvl w:val="0"/>
        <w:numId w:val="0"/>
      </w:numPr>
      <w:spacing w:lineRule="auto" w:line="360" w:before="240" w:after="240"/>
      <w:jc w:val="center"/>
      <w:outlineLvl w:val="3"/>
    </w:pPr>
    <w:rPr>
      <w:rFonts w:ascii="Times New Roman" w:hAnsi="Times New Roman"/>
      <w:sz w:val="24"/>
      <w:szCs w:val="24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14">
    <w:name w:val="Абзац списка Знак"/>
    <w:link w:val="ListParagraph1"/>
    <w:qFormat/>
    <w:rPr/>
  </w:style>
  <w:style w:type="character" w:styleId="Style1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Style16">
    <w:name w:val="Символ сноски"/>
    <w:link w:val="1111"/>
    <w:qFormat/>
    <w:rPr>
      <w:rFonts w:cs="Times New Roman"/>
      <w:vertAlign w:val="superscript"/>
    </w:rPr>
  </w:style>
  <w:style w:type="character" w:styleId="user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8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character" w:styleId="Style19">
    <w:name w:val="Подзаголовок Знак"/>
    <w:basedOn w:val="DefaultParagraphFont"/>
    <w:qFormat/>
    <w:rPr>
      <w:rFonts w:eastAsia="Calibri"/>
      <w:color w:val="5A5A5A"/>
      <w:spacing w:val="15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2">
    <w:name w:val="Заголовок 2 Знак"/>
    <w:basedOn w:val="DefaultParagraphFont"/>
    <w:qFormat/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12">
    <w:name w:val="Гиперссылка1"/>
    <w:basedOn w:val="DefaultParagraphFont"/>
    <w:qFormat/>
    <w:rPr>
      <w:color w:val="0000FF"/>
      <w:u w:val="single"/>
    </w:rPr>
  </w:style>
  <w:style w:type="character" w:styleId="13">
    <w:name w:val="Просмотренная гиперссылка1"/>
    <w:basedOn w:val="DefaultParagraphFont"/>
    <w:qFormat/>
    <w:rPr>
      <w:color w:val="800080"/>
      <w:u w:val="single"/>
    </w:rPr>
  </w:style>
  <w:style w:type="character" w:styleId="Emphasis">
    <w:name w:val="Emphasis"/>
    <w:qFormat/>
    <w:rPr>
      <w:rFonts w:ascii="Times New Roman" w:hAnsi="Times New Roman" w:cs="Times New Roman"/>
      <w:i/>
      <w:iCs w:val="false"/>
    </w:rPr>
  </w:style>
  <w:style w:type="character" w:styleId="14">
    <w:name w:val="Нижний колонтитул Знак1"/>
    <w:basedOn w:val="DefaultParagraphFont"/>
    <w:qFormat/>
    <w:rPr>
      <w:rFonts w:ascii="Calibri" w:hAnsi="Calibri" w:eastAsia="Times New Roman" w:cs="Times New Roman"/>
      <w:lang w:val="ru-RU" w:eastAsia="ru-RU"/>
    </w:rPr>
  </w:style>
  <w:style w:type="character" w:styleId="Style20">
    <w:name w:val="Текст концевой сноски Знак"/>
    <w:basedOn w:val="DefaultParagraphFont"/>
    <w:qFormat/>
    <w:rPr>
      <w:rFonts w:ascii="Calibri" w:hAnsi="Calibri" w:eastAsia="Times New Roman" w:cs="Times New Roman"/>
      <w:sz w:val="20"/>
      <w:szCs w:val="20"/>
      <w:lang w:val="x-none" w:eastAsia="x-none"/>
    </w:rPr>
  </w:style>
  <w:style w:type="character" w:styleId="2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2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Style21">
    <w:name w:val="Символ концевой сноски"/>
    <w:qFormat/>
    <w:rPr>
      <w:rFonts w:ascii="Times New Roman" w:hAnsi="Times New Roman" w:cs="Times New Roman"/>
      <w:vertAlign w:val="superscript"/>
    </w:rPr>
  </w:style>
  <w:style w:type="character" w:styleId="user1">
    <w:name w:val="Символ концевой сноски (user)"/>
    <w:qFormat/>
    <w:rPr>
      <w:rFonts w:ascii="Times New Roman" w:hAnsi="Times New Roman" w:cs="Times New Roman"/>
      <w:vertAlign w:val="superscript"/>
    </w:rPr>
  </w:style>
  <w:style w:type="character" w:styleId="EndnoteReference">
    <w:name w:val="endnote reference"/>
    <w:rPr>
      <w:rFonts w:ascii="Times New Roman" w:hAnsi="Times New Roman" w:cs="Times New Roman"/>
      <w:vertAlign w:val="superscript"/>
    </w:rPr>
  </w:style>
  <w:style w:type="character" w:styleId="blk">
    <w:name w:val="blk"/>
    <w:qFormat/>
    <w:rPr/>
  </w:style>
  <w:style w:type="character" w:styleId="FootnoteTextChar">
    <w:name w:val="Footnote Text Char"/>
    <w:qFormat/>
    <w:rPr>
      <w:rFonts w:ascii="Times New Roman" w:hAnsi="Times New Roman" w:cs="Times New Roman"/>
      <w:sz w:val="20"/>
      <w:lang w:val="x-none" w:eastAsia="ru-RU"/>
    </w:rPr>
  </w:style>
  <w:style w:type="character" w:styleId="111">
    <w:name w:val="Текст примечания Знак11"/>
    <w:qFormat/>
    <w:rPr>
      <w:rFonts w:ascii="Times New Roman" w:hAnsi="Times New Roman" w:cs="Times New Roman"/>
      <w:sz w:val="20"/>
      <w:szCs w:val="20"/>
    </w:rPr>
  </w:style>
  <w:style w:type="character" w:styleId="15">
    <w:name w:val="Текст примечания Знак1"/>
    <w:qFormat/>
    <w:rPr>
      <w:rFonts w:ascii="Times New Roman" w:hAnsi="Times New Roman" w:cs="Times New Roman"/>
      <w:sz w:val="20"/>
      <w:szCs w:val="20"/>
    </w:rPr>
  </w:style>
  <w:style w:type="character" w:styleId="112">
    <w:name w:val="Тема примечания Знак11"/>
    <w:qFormat/>
    <w:rPr>
      <w:rFonts w:ascii="Times New Roman" w:hAnsi="Times New Roman" w:cs="Times New Roman"/>
      <w:b/>
      <w:bCs/>
      <w:sz w:val="20"/>
      <w:szCs w:val="20"/>
    </w:rPr>
  </w:style>
  <w:style w:type="character" w:styleId="16">
    <w:name w:val="Тема примечания Знак1"/>
    <w:qFormat/>
    <w:rPr>
      <w:rFonts w:ascii="Times New Roman" w:hAnsi="Times New Roman" w:cs="Times New Roman"/>
      <w:b/>
      <w:bCs/>
      <w:sz w:val="20"/>
      <w:szCs w:val="20"/>
    </w:rPr>
  </w:style>
  <w:style w:type="character" w:styleId="apple-converted-space">
    <w:name w:val="apple-converted-space"/>
    <w:qFormat/>
    <w:rPr/>
  </w:style>
  <w:style w:type="character" w:styleId="Style22">
    <w:name w:val="Цветовое выделение"/>
    <w:qFormat/>
    <w:rPr>
      <w:b/>
      <w:bCs w:val="false"/>
      <w:color w:val="26282F"/>
    </w:rPr>
  </w:style>
  <w:style w:type="character" w:styleId="Style23">
    <w:name w:val="Гипертекстовая ссылка"/>
    <w:qFormat/>
    <w:rPr>
      <w:b/>
      <w:bCs w:val="false"/>
      <w:color w:val="106BBE"/>
    </w:rPr>
  </w:style>
  <w:style w:type="character" w:styleId="Style24">
    <w:name w:val="Активная гипертекстовая ссылка"/>
    <w:qFormat/>
    <w:rPr>
      <w:b/>
      <w:bCs w:val="false"/>
      <w:color w:val="106BBE"/>
      <w:u w:val="single"/>
    </w:rPr>
  </w:style>
  <w:style w:type="character" w:styleId="Style25">
    <w:name w:val="Выделение для Базового Поиска"/>
    <w:qFormat/>
    <w:rPr>
      <w:b/>
      <w:bCs w:val="false"/>
      <w:color w:val="0058A9"/>
    </w:rPr>
  </w:style>
  <w:style w:type="character" w:styleId="Style26">
    <w:name w:val="Выделение для Базового Поиска (курсив)"/>
    <w:qFormat/>
    <w:rPr>
      <w:b/>
      <w:bCs w:val="false"/>
      <w:i/>
      <w:iCs w:val="false"/>
      <w:color w:val="0058A9"/>
    </w:rPr>
  </w:style>
  <w:style w:type="character" w:styleId="Style27">
    <w:name w:val="Заголовок своего сообщения"/>
    <w:qFormat/>
    <w:rPr>
      <w:b/>
      <w:bCs w:val="false"/>
      <w:color w:val="26282F"/>
    </w:rPr>
  </w:style>
  <w:style w:type="character" w:styleId="Style28">
    <w:name w:val="Заголовок чужого сообщения"/>
    <w:qFormat/>
    <w:rPr>
      <w:b/>
      <w:bCs w:val="false"/>
      <w:color w:val="FF0000"/>
    </w:rPr>
  </w:style>
  <w:style w:type="character" w:styleId="Style29">
    <w:name w:val="Найденные слова"/>
    <w:qFormat/>
    <w:rPr>
      <w:b/>
      <w:bCs w:val="false"/>
      <w:color w:val="26282F"/>
      <w:shd w:fill="FFF580" w:val="clear"/>
    </w:rPr>
  </w:style>
  <w:style w:type="character" w:styleId="Style30">
    <w:name w:val="Не вступил в силу"/>
    <w:qFormat/>
    <w:rPr>
      <w:b/>
      <w:bCs w:val="false"/>
      <w:color w:val="000000"/>
      <w:shd w:fill="D8EDE8" w:val="clear"/>
    </w:rPr>
  </w:style>
  <w:style w:type="character" w:styleId="Style31">
    <w:name w:val="Опечатки"/>
    <w:qFormat/>
    <w:rPr>
      <w:color w:val="FF0000"/>
    </w:rPr>
  </w:style>
  <w:style w:type="character" w:styleId="Style32">
    <w:name w:val="Продолжение ссылки"/>
    <w:qFormat/>
    <w:rPr/>
  </w:style>
  <w:style w:type="character" w:styleId="Style33">
    <w:name w:val="Сравнение редакций"/>
    <w:qFormat/>
    <w:rPr>
      <w:b/>
      <w:bCs w:val="false"/>
      <w:color w:val="26282F"/>
    </w:rPr>
  </w:style>
  <w:style w:type="character" w:styleId="Style34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5">
    <w:name w:val="Сравнение редакций. Удаленный фрагмент"/>
    <w:qFormat/>
    <w:rPr>
      <w:color w:val="000000"/>
      <w:shd w:fill="C4C413" w:val="clear"/>
    </w:rPr>
  </w:style>
  <w:style w:type="character" w:styleId="Style36">
    <w:name w:val="Ссылка на утративший силу документ"/>
    <w:qFormat/>
    <w:rPr>
      <w:b/>
      <w:bCs w:val="false"/>
      <w:color w:val="749232"/>
    </w:rPr>
  </w:style>
  <w:style w:type="character" w:styleId="Style37">
    <w:name w:val="Утратил силу"/>
    <w:qFormat/>
    <w:rPr>
      <w:b/>
      <w:bCs w:val="false"/>
      <w:strike/>
      <w:color w:val="666600"/>
    </w:rPr>
  </w:style>
  <w:style w:type="character" w:styleId="Style38">
    <w:name w:val="Обычный (Интернет) Знак"/>
    <w:qFormat/>
    <w:rPr>
      <w:rFonts w:ascii="Times New Roman" w:hAnsi="Times New Roman" w:cs="Times New Roman"/>
      <w:sz w:val="24"/>
      <w:szCs w:val="24"/>
      <w:lang w:val="en-US" w:eastAsia="nl-NL"/>
    </w:rPr>
  </w:style>
  <w:style w:type="character" w:styleId="Strong">
    <w:name w:val="Strong"/>
    <w:qFormat/>
    <w:rPr>
      <w:b/>
      <w:bCs/>
    </w:rPr>
  </w:style>
  <w:style w:type="character" w:styleId="SubtleEmphasis">
    <w:name w:val="Subtle Emphasis"/>
    <w:qFormat/>
    <w:rPr>
      <w:i/>
      <w:iCs/>
      <w:color w:val="404040"/>
    </w:rPr>
  </w:style>
  <w:style w:type="character" w:styleId="Style39">
    <w:name w:val="Заголовок Знак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23">
    <w:name w:val="Заголовок Знак2"/>
    <w:qFormat/>
    <w:rPr>
      <w:rFonts w:ascii="Segoe UI" w:hAnsi="Segoe UI" w:eastAsia="Segoe UI" w:cs="Segoe UI"/>
      <w:kern w:val="2"/>
      <w:sz w:val="24"/>
      <w:szCs w:val="24"/>
      <w:lang w:eastAsia="ru-RU"/>
    </w:rPr>
  </w:style>
  <w:style w:type="character" w:styleId="24">
    <w:name w:val="Неразрешенное упоминание2"/>
    <w:qFormat/>
    <w:rPr>
      <w:color w:val="605E5C"/>
      <w:shd w:fill="E1DFDD" w:val="clear"/>
    </w:rPr>
  </w:style>
  <w:style w:type="character" w:styleId="25">
    <w:name w:val="Основной текст (2)_"/>
    <w:link w:val="28"/>
    <w:qFormat/>
    <w:rPr>
      <w:sz w:val="28"/>
      <w:shd w:fill="FFFFFF" w:val="clear"/>
    </w:rPr>
  </w:style>
  <w:style w:type="character" w:styleId="c7">
    <w:name w:val="c7"/>
    <w:qFormat/>
    <w:rPr>
      <w:rFonts w:cs="Times New Roman"/>
    </w:rPr>
  </w:style>
  <w:style w:type="character" w:styleId="c15">
    <w:name w:val="c15"/>
    <w:basedOn w:val="DefaultParagraphFont"/>
    <w:qFormat/>
    <w:rPr/>
  </w:style>
  <w:style w:type="character" w:styleId="markedcontent">
    <w:name w:val="markedcontent"/>
    <w:basedOn w:val="DefaultParagraphFont"/>
    <w:qFormat/>
    <w:rPr/>
  </w:style>
  <w:style w:type="character" w:styleId="c21">
    <w:name w:val="c21"/>
    <w:basedOn w:val="DefaultParagraphFont"/>
    <w:qFormat/>
    <w:rPr/>
  </w:style>
  <w:style w:type="character" w:styleId="17">
    <w:name w:val="Заголовок Знак1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31">
    <w:name w:val="Неразрешенное упоминание3"/>
    <w:qFormat/>
    <w:rPr>
      <w:color w:val="605E5C"/>
      <w:shd w:fill="E1DFDD" w:val="clear"/>
    </w:rPr>
  </w:style>
  <w:style w:type="character" w:styleId="18">
    <w:name w:val="Название Знак1"/>
    <w:qFormat/>
    <w:rPr>
      <w:rFonts w:ascii="Times New Roman" w:hAnsi="Times New Roman"/>
      <w:kern w:val="2"/>
      <w:sz w:val="24"/>
      <w:szCs w:val="24"/>
    </w:rPr>
  </w:style>
  <w:style w:type="character" w:styleId="41">
    <w:name w:val="Неразрешенное упоминание4"/>
    <w:basedOn w:val="DefaultParagraphFont"/>
    <w:qFormat/>
    <w:rPr>
      <w:color w:val="605E5C"/>
      <w:shd w:fill="E1DFDD" w:val="clear"/>
    </w:rPr>
  </w:style>
  <w:style w:type="character" w:styleId="Style40">
    <w:name w:val="Без интервала Знак"/>
    <w:link w:val="NoSpacing1"/>
    <w:qFormat/>
    <w:rPr>
      <w:rFonts w:ascii="Calibri" w:hAnsi="Calibri" w:eastAsia="Times New Roman" w:cs="Times New Roman"/>
      <w:lang w:eastAsia="ru-RU"/>
    </w:rPr>
  </w:style>
  <w:style w:type="character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212pt">
    <w:name w:val="Основной текст (2) + 12 pt"/>
    <w:qFormat/>
    <w:rPr>
      <w:rFonts w:ascii="Times New Roman" w:hAnsi="Times New Roman" w:cs="Times New Roman"/>
      <w:strike w:val="false"/>
      <w:dstrike w:val="false"/>
      <w:color w:val="000000"/>
      <w:spacing w:val="0"/>
      <w:w w:val="100"/>
      <w:sz w:val="24"/>
      <w:szCs w:val="24"/>
      <w:u w:val="none"/>
      <w:effect w:val="none"/>
      <w:shd w:fill="FFFFFF" w:val="clear"/>
      <w:lang w:val="ru-RU" w:eastAsia="ru-RU"/>
    </w:rPr>
  </w:style>
  <w:style w:type="character" w:styleId="19">
    <w:name w:val="Раздел 1 Знак"/>
    <w:basedOn w:val="11"/>
    <w:link w:val="122"/>
    <w:qFormat/>
    <w:rPr>
      <w:rFonts w:ascii="Times New Roman Полужирный" w:hAnsi="Times New Roman Полужирный" w:eastAsia="Segoe UI" w:cs="Times New Roman"/>
      <w:b/>
      <w:bCs/>
      <w:caps/>
      <w:kern w:val="2"/>
      <w:sz w:val="24"/>
      <w:szCs w:val="24"/>
      <w:lang w:val="x-none" w:eastAsia="x-none"/>
    </w:rPr>
  </w:style>
  <w:style w:type="character" w:styleId="113">
    <w:name w:val="Раздел 1.1 Знак"/>
    <w:basedOn w:val="Style19"/>
    <w:link w:val="1110"/>
    <w:qFormat/>
    <w:rPr>
      <w:rFonts w:ascii="Times New Roman Полужирный" w:hAnsi="Times New Roman Полужирный" w:eastAsia="Segoe UI" w:cs="Times New Roman"/>
      <w:b/>
      <w:bCs/>
      <w:color w:val="5A5A5A"/>
      <w:spacing w:val="15"/>
      <w:sz w:val="24"/>
      <w:szCs w:val="24"/>
      <w:lang w:eastAsia="ru-RU"/>
    </w:rPr>
  </w:style>
  <w:style w:type="character" w:styleId="docdata">
    <w:name w:val="docdata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TML">
    <w:name w:val="Стандартный HTML Знак"/>
    <w:basedOn w:val="DefaultParagraphFont"/>
    <w:link w:val="HTMLPreformatted1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32">
    <w:name w:val="Основной текст (3)_"/>
    <w:basedOn w:val="DefaultParagraphFont"/>
    <w:link w:val="35"/>
    <w:qFormat/>
    <w:rPr>
      <w:rFonts w:ascii="Times New Roman" w:hAnsi="Times New Roman"/>
      <w:i/>
      <w:iCs/>
      <w:sz w:val="23"/>
      <w:szCs w:val="23"/>
      <w:shd w:fill="FFFFFF" w:val="clear"/>
    </w:rPr>
  </w:style>
  <w:style w:type="character" w:styleId="Style41">
    <w:name w:val="Основной текст с отступом Знак"/>
    <w:basedOn w:val="DefaultParagraphFont"/>
    <w:qFormat/>
    <w:rPr/>
  </w:style>
  <w:style w:type="character" w:styleId="Style42">
    <w:name w:val="Ссылка указателя"/>
    <w:qFormat/>
    <w:rPr/>
  </w:style>
  <w:style w:type="character" w:styleId="pt-a0-000041">
    <w:name w:val="pt-a0-000041"/>
    <w:qFormat/>
    <w:rPr>
      <w:rFonts w:ascii="Times New Roman" w:hAnsi="Times New Roman" w:cs="Times New Roman"/>
      <w:sz w:val="24"/>
      <w:szCs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NoSpacing">
    <w:name w:val="No Spacing"/>
    <w:qFormat/>
    <w:rPr>
      <w:rFonts w:ascii="Calibri" w:hAnsi="Calibri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pt-a0-000023">
    <w:name w:val="pt-a0-000023"/>
    <w:qFormat/>
    <w:rPr>
      <w:rFonts w:ascii="Times New Roman" w:hAnsi="Times New Roman" w:cs="Times New Roman"/>
      <w:sz w:val="24"/>
      <w:szCs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33">
    <w:name w:val="Гиперссылка3"/>
    <w:qFormat/>
    <w:rPr>
      <w:color w:val="0000FF"/>
      <w:u w:val="single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4"/>
    </w:rPr>
  </w:style>
  <w:style w:type="character" w:styleId="pt-a0-000085">
    <w:name w:val="pt-a0-000085"/>
    <w:qFormat/>
    <w:rPr>
      <w:rFonts w:ascii="Times New Roman" w:hAnsi="Times New Roman" w:cs="Times New Roman"/>
      <w:sz w:val="24"/>
      <w:szCs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Calibri" w:hAnsi="Calibri"/>
      <w:sz w:val="20"/>
    </w:rPr>
  </w:style>
  <w:style w:type="character" w:styleId="Heading11">
    <w:name w:val="Heading 11"/>
    <w:qFormat/>
    <w:rPr>
      <w:rFonts w:ascii="Times New Roman" w:hAnsi="Times New Roman"/>
      <w:sz w:val="24"/>
    </w:rPr>
  </w:style>
  <w:style w:type="character" w:styleId="pt-a0-000083">
    <w:name w:val="pt-a0-000083"/>
    <w:qFormat/>
    <w:rPr>
      <w:rFonts w:ascii="Times New Roman" w:hAnsi="Times New Roman" w:cs="Times New Roman"/>
      <w:sz w:val="24"/>
      <w:szCs w:val="24"/>
    </w:rPr>
  </w:style>
  <w:style w:type="character" w:styleId="pt-a0-000036">
    <w:name w:val="pt-a0-000036"/>
    <w:qFormat/>
    <w:rPr>
      <w:rFonts w:ascii="Times New Roman" w:hAnsi="Times New Roman" w:cs="Times New Roman"/>
      <w:sz w:val="24"/>
      <w:szCs w:val="24"/>
    </w:rPr>
  </w:style>
  <w:style w:type="character" w:styleId="110">
    <w:name w:val="Номер страницы1"/>
    <w:qFormat/>
    <w:rPr>
      <w:rFonts w:ascii="Times New Roman" w:hAnsi="Times New Roman" w:cs="Times New Roman"/>
      <w:sz w:val="24"/>
      <w:szCs w:val="24"/>
    </w:rPr>
  </w:style>
  <w:style w:type="character" w:styleId="Heading5">
    <w:name w:val="Heading 5"/>
    <w:qFormat/>
    <w:rPr>
      <w:rFonts w:ascii="XO Thames" w:hAnsi="XO Thames"/>
      <w:b/>
    </w:rPr>
  </w:style>
  <w:style w:type="character" w:styleId="pt-000045">
    <w:name w:val="pt-000045"/>
    <w:qFormat/>
    <w:rPr>
      <w:rFonts w:ascii="Times New Roman" w:hAnsi="Times New Roman"/>
      <w:sz w:val="24"/>
    </w:rPr>
  </w:style>
  <w:style w:type="character" w:styleId="Marginalia">
    <w:name w:val="Marginalia"/>
    <w:qFormat/>
    <w:rPr>
      <w:sz w:val="20"/>
    </w:rPr>
  </w:style>
  <w:style w:type="character" w:styleId="42">
    <w:name w:val="Гиперссылка4"/>
    <w:qFormat/>
    <w:rPr>
      <w:color w:val="0000FF"/>
      <w:u w:val="single"/>
    </w:rPr>
  </w:style>
  <w:style w:type="character" w:styleId="pt-a0-000042">
    <w:name w:val="pt-a0-000042"/>
    <w:qFormat/>
    <w:rPr>
      <w:rFonts w:ascii="Times New Roman" w:hAnsi="Times New Roman" w:cs="Times New Roman"/>
      <w:sz w:val="24"/>
      <w:szCs w:val="24"/>
    </w:rPr>
  </w:style>
  <w:style w:type="character" w:styleId="fontstyle01">
    <w:name w:val="fontstyle01"/>
    <w:qFormat/>
    <w:rPr>
      <w:rFonts w:ascii="Times New Roman" w:hAnsi="Times New Roman"/>
      <w:sz w:val="24"/>
    </w:rPr>
  </w:style>
  <w:style w:type="character" w:styleId="34">
    <w:name w:val="Основной шрифт абзаца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4">
    <w:name w:val="Знак примечания1"/>
    <w:basedOn w:val="34"/>
    <w:qFormat/>
    <w:rPr>
      <w:rFonts w:ascii="Times New Roman" w:hAnsi="Times New Roman" w:cs="Times New Roman"/>
      <w:sz w:val="16"/>
      <w:szCs w:val="24"/>
    </w:rPr>
  </w:style>
  <w:style w:type="character" w:styleId="115">
    <w:name w:val="Заголовок 11"/>
    <w:qFormat/>
    <w:rPr>
      <w:rFonts w:ascii="Times New Roman" w:hAnsi="Times New Roman"/>
      <w:b/>
      <w:sz w:val="28"/>
    </w:rPr>
  </w:style>
  <w:style w:type="character" w:styleId="pt-a-000040">
    <w:name w:val="pt-a-000040"/>
    <w:qFormat/>
    <w:rPr>
      <w:rFonts w:ascii="Times New Roman" w:hAnsi="Times New Roman"/>
      <w:sz w:val="24"/>
    </w:rPr>
  </w:style>
  <w:style w:type="character" w:styleId="pt-000046">
    <w:name w:val="pt-000046"/>
    <w:qFormat/>
    <w:rPr>
      <w:rFonts w:ascii="Times New Roman" w:hAnsi="Times New Roman" w:cs="Times New Roman"/>
      <w:sz w:val="24"/>
      <w:szCs w:val="24"/>
    </w:rPr>
  </w:style>
  <w:style w:type="character" w:styleId="nobr">
    <w:name w:val="nobr"/>
    <w:basedOn w:val="34"/>
    <w:qFormat/>
    <w:rPr>
      <w:rFonts w:ascii="Times New Roman" w:hAnsi="Times New Roman" w:cs="Times New Roman"/>
      <w:sz w:val="24"/>
      <w:szCs w:val="24"/>
    </w:rPr>
  </w:style>
  <w:style w:type="character" w:styleId="pt-a0-000047">
    <w:name w:val="pt-a0-000047"/>
    <w:qFormat/>
    <w:rPr>
      <w:rFonts w:ascii="Times New Roman" w:hAnsi="Times New Roman" w:cs="Times New Roman"/>
      <w:sz w:val="24"/>
      <w:szCs w:val="24"/>
    </w:rPr>
  </w:style>
  <w:style w:type="character" w:styleId="TableParagraph">
    <w:name w:val="Table Paragraph"/>
    <w:qFormat/>
    <w:rPr>
      <w:rFonts w:ascii="Times New Roman" w:hAnsi="Times New Roman"/>
    </w:rPr>
  </w:style>
  <w:style w:type="character" w:styleId="116">
    <w:name w:val="Знак сноски1"/>
    <w:qFormat/>
    <w:rPr>
      <w:vertAlign w:val="superscript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</w:rPr>
  </w:style>
  <w:style w:type="character" w:styleId="ListParagraph">
    <w:name w:val="List Paragraph"/>
    <w:qFormat/>
    <w:rPr>
      <w:rFonts w:ascii="Times New Roman" w:hAnsi="Times New Roman"/>
    </w:rPr>
  </w:style>
  <w:style w:type="character" w:styleId="117">
    <w:name w:val="Обычный1"/>
    <w:qFormat/>
    <w:rPr/>
  </w:style>
  <w:style w:type="character" w:styleId="118">
    <w:name w:val="Основной шрифт абзаца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26">
    <w:name w:val="Основной шрифт абзаца2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pt-a0-000043">
    <w:name w:val="pt-a0-000043"/>
    <w:basedOn w:val="118"/>
    <w:qFormat/>
    <w:rPr>
      <w:rFonts w:ascii="Times New Roman" w:hAnsi="Times New Roman" w:cs="Times New Roman"/>
      <w:sz w:val="24"/>
      <w:szCs w:val="24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TMLPreformatted">
    <w:name w:val="HTML Preformatted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27">
    <w:name w:val="Гиперссылка2"/>
    <w:qFormat/>
    <w:rPr>
      <w:color w:val="0000FF"/>
      <w:u w:val="single"/>
    </w:rPr>
  </w:style>
  <w:style w:type="paragraph" w:styleId="Style4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pPr>
      <w:widowControl w:val="false"/>
      <w:snapToGrid w:val="false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44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1">
    <w:name w:val="List Paragraph1"/>
    <w:basedOn w:val="Normal"/>
    <w:link w:val="Style14"/>
    <w:qFormat/>
    <w:pPr>
      <w:spacing w:before="0" w:after="0"/>
      <w:ind w:hanging="0" w:left="720" w:right="0"/>
      <w:contextualSpacing/>
    </w:pPr>
    <w:rPr/>
  </w:style>
  <w:style w:type="paragraph" w:styleId="CommentText">
    <w:name w:val="annotation text"/>
    <w:basedOn w:val="Normal"/>
    <w:link w:val="Style10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1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45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46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5"/>
    <w:pPr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8"/>
    <w:qFormat/>
    <w:pPr/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ubtitle">
    <w:name w:val="Subtitle"/>
    <w:basedOn w:val="Normal"/>
    <w:next w:val="Normal"/>
    <w:link w:val="Style19"/>
    <w:qFormat/>
    <w:pPr>
      <w:spacing w:lineRule="auto" w:line="259" w:before="0" w:after="160"/>
    </w:pPr>
    <w:rPr>
      <w:rFonts w:eastAsia="Calibri"/>
      <w:color w:val="5A5A5A"/>
      <w:spacing w:val="15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639" w:leader="dot"/>
      </w:tabs>
      <w:spacing w:lineRule="auto" w:line="276" w:before="120" w:after="0"/>
    </w:pPr>
    <w:rPr>
      <w:rFonts w:ascii="Tinos" w:hAnsi="Tinos" w:cs="Times New Roman"/>
      <w:b w:val="false"/>
      <w:bCs w:val="false"/>
      <w:caps/>
      <w:sz w:val="24"/>
      <w:szCs w:val="24"/>
    </w:rPr>
  </w:style>
  <w:style w:type="paragraph" w:styleId="TableParagraph1">
    <w:name w:val="Table Paragraph1"/>
    <w:basedOn w:val="Normal"/>
    <w:qFormat/>
    <w:pPr>
      <w:widowControl w:val="false"/>
    </w:pPr>
    <w:rPr>
      <w:rFonts w:ascii="Times New Roman" w:hAnsi="Times New Roman" w:eastAsia="Times New Roman" w:cs="Times New Roman"/>
    </w:rPr>
  </w:style>
  <w:style w:type="paragraph" w:styleId="msonormal">
    <w:name w:val="msonormal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right" w:pos="9639" w:leader="dot"/>
      </w:tabs>
      <w:spacing w:before="120" w:after="0"/>
      <w:ind w:hanging="0" w:left="240" w:right="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pPr>
      <w:ind w:hanging="0" w:left="480" w:right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TOC4">
    <w:name w:val="toc 4"/>
    <w:basedOn w:val="Normal"/>
    <w:next w:val="Normal"/>
    <w:autoRedefine/>
    <w:pPr>
      <w:ind w:hanging="0" w:left="7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hanging="0" w:left="96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6">
    <w:name w:val="toc 6"/>
    <w:basedOn w:val="Normal"/>
    <w:next w:val="Normal"/>
    <w:autoRedefine/>
    <w:pPr>
      <w:ind w:hanging="0" w:left="120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hanging="0" w:left="144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hanging="0" w:left="168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9">
    <w:name w:val="toc 9"/>
    <w:basedOn w:val="Normal"/>
    <w:next w:val="Normal"/>
    <w:autoRedefine/>
    <w:pPr>
      <w:ind w:hanging="0" w:left="19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EndnoteText">
    <w:name w:val="endnote text"/>
    <w:basedOn w:val="Normal"/>
    <w:link w:val="Style20"/>
    <w:pPr/>
    <w:rPr>
      <w:rFonts w:ascii="Calibri" w:hAnsi="Calibri" w:eastAsia="Times New Roman" w:cs="Times New Roman"/>
      <w:sz w:val="20"/>
      <w:szCs w:val="20"/>
      <w:lang w:val="x-none" w:eastAsia="x-none"/>
    </w:rPr>
  </w:style>
  <w:style w:type="paragraph" w:styleId="ListBullet3">
    <w:name w:val="List Bullet 3"/>
    <w:basedOn w:val="Normal"/>
    <w:qFormat/>
    <w:pPr>
      <w:spacing w:before="120" w:after="120"/>
      <w:ind w:hanging="360" w:left="720" w:right="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paragraph" w:styleId="BodyText2">
    <w:name w:val="Body Text 2"/>
    <w:basedOn w:val="Normal"/>
    <w:link w:val="21"/>
    <w:qFormat/>
    <w:pPr>
      <w:ind w:hanging="0" w:left="0" w:right="-5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2"/>
    <w:qFormat/>
    <w:pPr>
      <w:spacing w:lineRule="auto" w:line="480" w:before="0" w:after="120"/>
      <w:ind w:hanging="0" w:left="283" w:right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tyle47">
    <w:name w:val="Внимание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8">
    <w:name w:val="Внимание: криминал!!"/>
    <w:basedOn w:val="Style47"/>
    <w:next w:val="Normal"/>
    <w:qFormat/>
    <w:pPr/>
    <w:rPr/>
  </w:style>
  <w:style w:type="paragraph" w:styleId="Style49">
    <w:name w:val="Внимание: недобросовестность!"/>
    <w:basedOn w:val="Style47"/>
    <w:next w:val="Normal"/>
    <w:qFormat/>
    <w:pPr/>
    <w:rPr/>
  </w:style>
  <w:style w:type="paragraph" w:styleId="Style50">
    <w:name w:val="Дочерний элемент списка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Style51">
    <w:name w:val="Основное меню (преемственное)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Verdana" w:hAnsi="Verdana" w:eastAsia="Times New Roman" w:cs="Verdana"/>
      <w:lang w:eastAsia="ru-RU"/>
    </w:rPr>
  </w:style>
  <w:style w:type="paragraph" w:styleId="119">
    <w:name w:val="Заголовок1"/>
    <w:basedOn w:val="Normal"/>
    <w:next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Style52">
    <w:name w:val="Заголовок группы контролов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Style53">
    <w:name w:val="Заголовок для информации об изменениях"/>
    <w:basedOn w:val="Heading1"/>
    <w:next w:val="Normal"/>
    <w:qFormat/>
    <w:pPr>
      <w:keepNext w:val="true"/>
      <w:keepLines/>
      <w:shd w:val="clear" w:fill="FFFFFF"/>
      <w:spacing w:lineRule="auto" w:line="360" w:before="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54">
    <w:name w:val="Заголовок распахивающейся части диалога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styleId="Style55">
    <w:name w:val="Заголовок статьи"/>
    <w:basedOn w:val="Normal"/>
    <w:next w:val="Normal"/>
    <w:qFormat/>
    <w:pPr>
      <w:widowControl w:val="false"/>
      <w:spacing w:lineRule="auto" w:line="360"/>
      <w:ind w:hanging="892" w:left="1612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6">
    <w:name w:val="Заголовок ЭР (левое окно)"/>
    <w:basedOn w:val="Normal"/>
    <w:next w:val="Normal"/>
    <w:qFormat/>
    <w:pPr>
      <w:widowControl w:val="false"/>
      <w:spacing w:lineRule="auto" w:line="360" w:before="300" w:after="250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Style57">
    <w:name w:val="Заголовок ЭР (правое окно)"/>
    <w:basedOn w:val="Style56"/>
    <w:next w:val="Normal"/>
    <w:qFormat/>
    <w:pPr>
      <w:spacing w:before="300" w:after="0"/>
      <w:jc w:val="left"/>
    </w:pPr>
    <w:rPr/>
  </w:style>
  <w:style w:type="paragraph" w:styleId="Style58">
    <w:name w:val="Интерактивный заголовок"/>
    <w:basedOn w:val="119"/>
    <w:next w:val="Normal"/>
    <w:qFormat/>
    <w:pPr/>
    <w:rPr>
      <w:u w:val="single"/>
    </w:rPr>
  </w:style>
  <w:style w:type="paragraph" w:styleId="Style59">
    <w:name w:val="Текст информации об изменениях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Style60">
    <w:name w:val="Информация об изменениях"/>
    <w:basedOn w:val="Style59"/>
    <w:next w:val="Normal"/>
    <w:qFormat/>
    <w:pPr>
      <w:shd w:val="clear" w:fill="EAEFED"/>
      <w:spacing w:before="180" w:after="0"/>
      <w:ind w:hanging="0" w:left="360" w:right="360"/>
    </w:pPr>
    <w:rPr/>
  </w:style>
  <w:style w:type="paragraph" w:styleId="Style61">
    <w:name w:val="Текст (справка)"/>
    <w:basedOn w:val="Normal"/>
    <w:next w:val="Normal"/>
    <w:qFormat/>
    <w:pPr>
      <w:widowControl w:val="false"/>
      <w:spacing w:lineRule="auto" w:line="360"/>
      <w:ind w:hanging="0"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2">
    <w:name w:val="Комментарий"/>
    <w:basedOn w:val="Style61"/>
    <w:next w:val="Normal"/>
    <w:qFormat/>
    <w:pPr>
      <w:shd w:val="clear" w:fill="F0F0F0"/>
      <w:spacing w:before="75" w:after="0"/>
      <w:ind w:hanging="0" w:left="170" w:right="0"/>
      <w:jc w:val="both"/>
    </w:pPr>
    <w:rPr>
      <w:color w:val="353842"/>
    </w:rPr>
  </w:style>
  <w:style w:type="paragraph" w:styleId="Style63">
    <w:name w:val="Информация об изменениях документа"/>
    <w:basedOn w:val="Style62"/>
    <w:next w:val="Normal"/>
    <w:qFormat/>
    <w:pPr/>
    <w:rPr>
      <w:i/>
      <w:iCs/>
    </w:rPr>
  </w:style>
  <w:style w:type="paragraph" w:styleId="Style64">
    <w:name w:val="Текст (лев. подпись)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5">
    <w:name w:val="Колонтитул (левый)"/>
    <w:basedOn w:val="Style64"/>
    <w:next w:val="Normal"/>
    <w:qFormat/>
    <w:pPr/>
    <w:rPr>
      <w:sz w:val="14"/>
      <w:szCs w:val="14"/>
    </w:rPr>
  </w:style>
  <w:style w:type="paragraph" w:styleId="Style66">
    <w:name w:val="Текст (прав. подпись)"/>
    <w:basedOn w:val="Normal"/>
    <w:next w:val="Normal"/>
    <w:qFormat/>
    <w:pPr>
      <w:widowControl w:val="false"/>
      <w:spacing w:lineRule="auto" w:line="36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7">
    <w:name w:val="Колонтитул (правый)"/>
    <w:basedOn w:val="Style66"/>
    <w:next w:val="Normal"/>
    <w:qFormat/>
    <w:pPr/>
    <w:rPr>
      <w:sz w:val="14"/>
      <w:szCs w:val="14"/>
    </w:rPr>
  </w:style>
  <w:style w:type="paragraph" w:styleId="Style68">
    <w:name w:val="Комментарий пользователя"/>
    <w:basedOn w:val="Style62"/>
    <w:next w:val="Normal"/>
    <w:qFormat/>
    <w:pPr>
      <w:shd w:val="clear" w:fill="FFDFE0"/>
      <w:jc w:val="left"/>
    </w:pPr>
    <w:rPr/>
  </w:style>
  <w:style w:type="paragraph" w:styleId="Style69">
    <w:name w:val="Куда обратиться?"/>
    <w:basedOn w:val="Style47"/>
    <w:next w:val="Normal"/>
    <w:qFormat/>
    <w:pPr/>
    <w:rPr/>
  </w:style>
  <w:style w:type="paragraph" w:styleId="Style70">
    <w:name w:val="Моноширинный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>
    <w:name w:val="Напишите нам"/>
    <w:basedOn w:val="Normal"/>
    <w:next w:val="Normal"/>
    <w:qFormat/>
    <w:pPr>
      <w:widowControl w:val="false"/>
      <w:shd w:val="clear" w:fill="EFFFAD"/>
      <w:spacing w:lineRule="auto" w:line="360" w:before="90" w:after="90"/>
      <w:ind w:hanging="0"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72">
    <w:name w:val="Необходимые документы"/>
    <w:basedOn w:val="Style47"/>
    <w:next w:val="Normal"/>
    <w:qFormat/>
    <w:pPr>
      <w:ind w:firstLine="118" w:left="420" w:right="420"/>
    </w:pPr>
    <w:rPr/>
  </w:style>
  <w:style w:type="paragraph" w:styleId="Style73">
    <w:name w:val="Нормальный (таблица)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4">
    <w:name w:val="Таблицы (моноширинный)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5">
    <w:name w:val="Оглавление"/>
    <w:basedOn w:val="Style74"/>
    <w:next w:val="Normal"/>
    <w:qFormat/>
    <w:pPr>
      <w:ind w:hanging="0" w:left="140" w:right="0"/>
    </w:pPr>
    <w:rPr/>
  </w:style>
  <w:style w:type="paragraph" w:styleId="Style76">
    <w:name w:val="Переменная часть"/>
    <w:basedOn w:val="Style51"/>
    <w:next w:val="Normal"/>
    <w:qFormat/>
    <w:pPr/>
    <w:rPr>
      <w:sz w:val="18"/>
      <w:szCs w:val="18"/>
    </w:rPr>
  </w:style>
  <w:style w:type="paragraph" w:styleId="Style77">
    <w:name w:val="Подвал для информации об изменениях"/>
    <w:basedOn w:val="Heading1"/>
    <w:next w:val="Normal"/>
    <w:qFormat/>
    <w:pPr>
      <w:keepNext w:val="true"/>
      <w:keepLines/>
      <w:spacing w:lineRule="auto" w:line="360" w:before="48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78">
    <w:name w:val="Подзаголовок для информации об изменениях"/>
    <w:basedOn w:val="Style59"/>
    <w:next w:val="Normal"/>
    <w:qFormat/>
    <w:pPr/>
    <w:rPr>
      <w:b/>
      <w:bCs/>
    </w:rPr>
  </w:style>
  <w:style w:type="paragraph" w:styleId="Style79">
    <w:name w:val="Подчёркнуный текст"/>
    <w:basedOn w:val="Normal"/>
    <w:next w:val="Normal"/>
    <w:qFormat/>
    <w:pPr>
      <w:widowControl w:val="false"/>
      <w:pBdr>
        <w:bottom w:val="single" w:sz="4" w:space="0" w:color="000000"/>
      </w:pBdr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0">
    <w:name w:val="Постоянная часть"/>
    <w:basedOn w:val="Style51"/>
    <w:next w:val="Normal"/>
    <w:qFormat/>
    <w:pPr/>
    <w:rPr>
      <w:sz w:val="20"/>
      <w:szCs w:val="20"/>
    </w:rPr>
  </w:style>
  <w:style w:type="paragraph" w:styleId="Style81">
    <w:name w:val="Прижатый влево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Пример."/>
    <w:basedOn w:val="Style47"/>
    <w:next w:val="Normal"/>
    <w:qFormat/>
    <w:pPr/>
    <w:rPr/>
  </w:style>
  <w:style w:type="paragraph" w:styleId="Style83">
    <w:name w:val="Примечание."/>
    <w:basedOn w:val="Style47"/>
    <w:next w:val="Normal"/>
    <w:qFormat/>
    <w:pPr/>
    <w:rPr/>
  </w:style>
  <w:style w:type="paragraph" w:styleId="Style84">
    <w:name w:val="Словарная статья"/>
    <w:basedOn w:val="Normal"/>
    <w:next w:val="Normal"/>
    <w:qFormat/>
    <w:pPr>
      <w:widowControl w:val="false"/>
      <w:spacing w:lineRule="auto" w:line="360"/>
      <w:ind w:hanging="0" w:left="0"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5">
    <w:name w:val="Ссылка на официальную публикацию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6">
    <w:name w:val="Текст в таблице"/>
    <w:basedOn w:val="Style73"/>
    <w:next w:val="Normal"/>
    <w:qFormat/>
    <w:pPr>
      <w:ind w:firstLine="500" w:left="0" w:right="0"/>
    </w:pPr>
    <w:rPr/>
  </w:style>
  <w:style w:type="paragraph" w:styleId="Style87">
    <w:name w:val="Текст ЭР (см. также)"/>
    <w:basedOn w:val="Normal"/>
    <w:next w:val="Normal"/>
    <w:qFormat/>
    <w:pPr>
      <w:widowControl w:val="false"/>
      <w:spacing w:lineRule="auto" w:line="360" w:before="20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88">
    <w:name w:val="Технический комментарий"/>
    <w:basedOn w:val="Normal"/>
    <w:next w:val="Normal"/>
    <w:qFormat/>
    <w:pPr>
      <w:widowControl w:val="false"/>
      <w:shd w:val="clear" w:fill="FFFFA6"/>
      <w:spacing w:lineRule="auto" w:line="360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styleId="Style89">
    <w:name w:val="Формула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90">
    <w:name w:val="Центрированный (таблица)"/>
    <w:basedOn w:val="Style73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widowControl w:val="false"/>
      <w:spacing w:lineRule="auto" w:line="360" w:before="30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43"/>
    <w:pPr/>
    <w:rPr/>
  </w:style>
  <w:style w:type="paragraph" w:styleId="TOCHeading">
    <w:name w:val="TOC Heading"/>
    <w:basedOn w:val="Heading1"/>
    <w:next w:val="Normal"/>
    <w:qFormat/>
    <w:pPr>
      <w:keepNext w:val="true"/>
      <w:keepLines/>
      <w:spacing w:lineRule="auto" w:line="259" w:before="240" w:after="0"/>
      <w:ind w:firstLine="709" w:left="0" w:right="0"/>
      <w:outlineLvl w:val="9"/>
    </w:pPr>
    <w:rPr>
      <w:rFonts w:ascii="@Batang" w:hAnsi="@Batang" w:eastAsia="Segoe UI" w:cs="Segoe UI"/>
      <w:b w:val="false"/>
      <w:bCs w:val="false"/>
      <w:color w:val="2F5496"/>
      <w:kern w:val="0"/>
    </w:rPr>
  </w:style>
  <w:style w:type="paragraph" w:styleId="Title">
    <w:name w:val="Title"/>
    <w:basedOn w:val="Normal"/>
    <w:next w:val="Normal"/>
    <w:link w:val="2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0"/>
    </w:pPr>
    <w:rPr>
      <w:rFonts w:ascii="Segoe UI" w:hAnsi="Segoe UI" w:eastAsia="Segoe UI" w:cs="Segoe UI"/>
      <w:kern w:val="2"/>
      <w:sz w:val="24"/>
      <w:szCs w:val="24"/>
      <w:lang w:eastAsia="ru-RU"/>
    </w:rPr>
  </w:style>
  <w:style w:type="paragraph" w:styleId="121">
    <w:name w:val="таблСлева12"/>
    <w:basedOn w:val="Normal"/>
    <w:qFormat/>
    <w:pPr>
      <w:snapToGrid w:val="false"/>
    </w:pPr>
    <w:rPr>
      <w:rFonts w:ascii="Segoe UI" w:hAnsi="Segoe UI" w:eastAsia="Segoe UI" w:cs="Segoe UI"/>
      <w:iCs/>
      <w:sz w:val="24"/>
      <w:szCs w:val="28"/>
      <w:lang w:eastAsia="ru-RU"/>
    </w:rPr>
  </w:style>
  <w:style w:type="paragraph" w:styleId="s16">
    <w:name w:val="s_16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Основной текст (2)"/>
    <w:basedOn w:val="Normal"/>
    <w:link w:val="25"/>
    <w:qFormat/>
    <w:pPr>
      <w:widowControl w:val="false"/>
      <w:shd w:val="clear" w:fill="FFFFFF"/>
      <w:spacing w:lineRule="atLeast" w:line="240" w:before="360" w:after="0"/>
      <w:jc w:val="both"/>
    </w:pPr>
    <w:rPr>
      <w:sz w:val="28"/>
    </w:rPr>
  </w:style>
  <w:style w:type="paragraph" w:styleId="xl63">
    <w:name w:val="xl63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>
    <w:name w:val="xl64"/>
    <w:basedOn w:val="Normal"/>
    <w:qFormat/>
    <w:pPr>
      <w:spacing w:before="280" w:after="280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>
    <w:name w:val="xl67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8">
    <w:name w:val="xl6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9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0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2">
    <w:name w:val="xl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73">
    <w:name w:val="xl7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4">
    <w:name w:val="xl74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6">
    <w:name w:val="xl76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0">
    <w:name w:val="xl80"/>
    <w:basedOn w:val="Normal"/>
    <w:qFormat/>
    <w:pPr>
      <w:shd w:val="clear" w:fill="FFFFFF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5">
    <w:name w:val="xl85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1">
    <w:name w:val="xl9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2">
    <w:name w:val="xl92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3">
    <w:name w:val="xl9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9">
    <w:name w:val="xl9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0">
    <w:name w:val="xl10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01">
    <w:name w:val="xl1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02">
    <w:name w:val="xl102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3">
    <w:name w:val="xl10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4">
    <w:name w:val="xl10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6">
    <w:name w:val="xl10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fill="D9D9D9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07">
    <w:name w:val="xl10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8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9">
    <w:name w:val="xl10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0">
    <w:name w:val="xl11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1">
    <w:name w:val="xl11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3">
    <w:name w:val="xl11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4">
    <w:name w:val="xl114"/>
    <w:basedOn w:val="Normal"/>
    <w:qFormat/>
    <w:pPr>
      <w:pBdr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5">
    <w:name w:val="xl115"/>
    <w:basedOn w:val="Normal"/>
    <w:qFormat/>
    <w:pPr>
      <w:pBdr>
        <w:left w:val="single" w:sz="4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6">
    <w:name w:val="xl116"/>
    <w:basedOn w:val="Normal"/>
    <w:qFormat/>
    <w:pPr>
      <w:pBdr>
        <w:left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7">
    <w:name w:val="xl11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20">
    <w:name w:val="xl12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1">
    <w:name w:val="xl12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2">
    <w:name w:val="xl122"/>
    <w:basedOn w:val="Normal"/>
    <w:qFormat/>
    <w:pPr>
      <w:pBdr>
        <w:left w:val="single" w:sz="8" w:space="0" w:color="000000"/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23">
    <w:name w:val="xl123"/>
    <w:basedOn w:val="Normal"/>
    <w:qFormat/>
    <w:pPr>
      <w:pBdr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4">
    <w:name w:val="xl12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FFFFFF"/>
      <w:spacing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5">
    <w:name w:val="xl125"/>
    <w:basedOn w:val="Normal"/>
    <w:qFormat/>
    <w:pPr>
      <w:pBdr>
        <w:bottom w:val="single" w:sz="8" w:space="0" w:color="000000"/>
        <w:right w:val="single" w:sz="8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6">
    <w:name w:val="xl126"/>
    <w:basedOn w:val="Normal"/>
    <w:qFormat/>
    <w:pPr>
      <w:pBdr>
        <w:left w:val="single" w:sz="8" w:space="0" w:color="000000"/>
        <w:bottom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7">
    <w:name w:val="xl12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8">
    <w:name w:val="xl12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9">
    <w:name w:val="xl12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30">
    <w:name w:val="xl13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1">
    <w:name w:val="xl131"/>
    <w:basedOn w:val="Normal"/>
    <w:qFormat/>
    <w:pPr>
      <w:pBdr>
        <w:top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35">
    <w:name w:val="xl13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7">
    <w:name w:val="xl13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8">
    <w:name w:val="xl13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9">
    <w:name w:val="xl13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0">
    <w:name w:val="xl14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42">
    <w:name w:val="xl1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3">
    <w:name w:val="xl14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4">
    <w:name w:val="xl14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5">
    <w:name w:val="xl145"/>
    <w:basedOn w:val="Normal"/>
    <w:qFormat/>
    <w:pPr>
      <w:pBdr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6">
    <w:name w:val="xl14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7">
    <w:name w:val="xl147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8">
    <w:name w:val="xl14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9">
    <w:name w:val="xl14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3">
    <w:name w:val="xl15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4">
    <w:name w:val="xl154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5">
    <w:name w:val="xl15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6">
    <w:name w:val="xl156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7">
    <w:name w:val="xl157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8">
    <w:name w:val="xl1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9">
    <w:name w:val="xl159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0">
    <w:name w:val="xl16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1">
    <w:name w:val="xl161"/>
    <w:basedOn w:val="Normal"/>
    <w:qFormat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2">
    <w:name w:val="xl162"/>
    <w:basedOn w:val="Normal"/>
    <w:qFormat/>
    <w:pPr>
      <w:pBdr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3">
    <w:name w:val="xl1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4">
    <w:name w:val="xl164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65">
    <w:name w:val="xl16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66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8">
    <w:name w:val="xl1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9">
    <w:name w:val="xl16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0">
    <w:name w:val="xl17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2">
    <w:name w:val="xl172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3">
    <w:name w:val="xl17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5">
    <w:name w:val="xl175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6">
    <w:name w:val="xl176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c14">
    <w:name w:val="c14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8">
    <w:name w:val="c18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7">
    <w:name w:val="xl17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8">
    <w:name w:val="xl17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9">
    <w:name w:val="xl179"/>
    <w:basedOn w:val="Normal"/>
    <w:qFormat/>
    <w:pP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80">
    <w:name w:val="xl180"/>
    <w:basedOn w:val="Normal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NoSpacing1">
    <w:name w:val="No Spacing1"/>
    <w:link w:val="Style4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2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ConsPlusCell">
    <w:name w:val="ConsPlusCel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2">
    <w:name w:val="Раздел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10">
    <w:name w:val="Раздел 1.1"/>
    <w:basedOn w:val="Subtitle"/>
    <w:link w:val="11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paragraph" w:styleId="pTextStyle">
    <w:name w:val="pTextStyle"/>
    <w:basedOn w:val="Normal"/>
    <w:qFormat/>
    <w:pPr>
      <w:spacing w:lineRule="auto" w:line="247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TextStyleCenter">
    <w:name w:val="pTextStyleCenter"/>
    <w:basedOn w:val="Normal"/>
    <w:qFormat/>
    <w:pPr>
      <w:spacing w:lineRule="auto" w:line="252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1111">
    <w:name w:val="Знак сноски11"/>
    <w:basedOn w:val="Normal"/>
    <w:qFormat/>
    <w:pPr/>
    <w:rPr>
      <w:rFonts w:cs="Times New Roman"/>
      <w:vertAlign w:val="superscript"/>
    </w:rPr>
  </w:style>
  <w:style w:type="paragraph" w:styleId="HTMLPreformatted1">
    <w:name w:val="HTML Preformatted1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5">
    <w:name w:val="Основной текст (3)"/>
    <w:basedOn w:val="Normal"/>
    <w:link w:val="32"/>
    <w:qFormat/>
    <w:pPr>
      <w:widowControl w:val="false"/>
      <w:shd w:val="clear" w:fill="FFFFFF"/>
      <w:spacing w:lineRule="exact" w:line="312" w:before="0" w:after="480"/>
      <w:jc w:val="center"/>
    </w:pPr>
    <w:rPr>
      <w:rFonts w:ascii="Times New Roman" w:hAnsi="Times New Roman"/>
      <w:i/>
      <w:iCs/>
      <w:sz w:val="23"/>
      <w:szCs w:val="23"/>
    </w:rPr>
  </w:style>
  <w:style w:type="paragraph" w:styleId="1112">
    <w:name w:val="Обычный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41"/>
    <w:pPr>
      <w:spacing w:before="0" w:after="120"/>
      <w:ind w:hanging="0" w:left="283" w:right="0"/>
    </w:pPr>
    <w:rPr/>
  </w:style>
  <w:style w:type="paragraph" w:styleId="Style91">
    <w:name w:val="Содержимое таблицы"/>
    <w:basedOn w:val="Normal"/>
    <w:qFormat/>
    <w:pPr>
      <w:widowControl w:val="false"/>
      <w:suppressAutoHyphens w:val="true"/>
      <w:spacing w:lineRule="auto" w:line="276" w:before="0" w:after="200"/>
    </w:pPr>
    <w:rPr>
      <w:rFonts w:ascii="Calibri" w:hAnsi="Calibri" w:eastAsia="Calibri" w:cs="Calibri"/>
      <w:szCs w:val="24"/>
      <w:lang w:eastAsia="hi-IN" w:bidi="hi-IN"/>
    </w:rPr>
  </w:style>
  <w:style w:type="paragraph" w:styleId="pt-a0-0000411">
    <w:name w:val="pt-a0-00004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231">
    <w:name w:val="pt-a0-00002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DefaultParagraphFont1">
    <w:name w:val="Default Paragraph Font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311">
    <w:name w:val="Гиперссылк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51">
    <w:name w:val="pt-a0-000085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otnote1">
    <w:name w:val="Footnote1"/>
    <w:basedOn w:val="Normal"/>
    <w:qFormat/>
    <w:pPr>
      <w:spacing w:lineRule="exact" w:line="240" w:before="0" w:after="0"/>
    </w:pPr>
    <w:rPr>
      <w:sz w:val="20"/>
    </w:rPr>
  </w:style>
  <w:style w:type="paragraph" w:styleId="Internetlink">
    <w:name w:val="Internet link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31">
    <w:name w:val="pt-a0-00008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361">
    <w:name w:val="pt-a0-00003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113">
    <w:name w:val="Номер страницы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0000451">
    <w:name w:val="pt-000045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411">
    <w:name w:val="Гиперссылка4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21">
    <w:name w:val="pt-a0-000042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ntstyle011">
    <w:name w:val="fontstyle0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Times New Roman" w:hAnsi="Times New Roman" w:eastAsia="Arial" w:cs="Noto Sans Devanagari"/>
      <w:color w:val="auto"/>
      <w:kern w:val="0"/>
      <w:sz w:val="24"/>
      <w:szCs w:val="20"/>
      <w:lang w:val="ru-RU" w:eastAsia="zh-CN" w:bidi="hi-IN"/>
    </w:rPr>
  </w:style>
  <w:style w:type="paragraph" w:styleId="312">
    <w:name w:val="Основной шрифт абзац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4">
    <w:name w:val="Неразрешенное упоминание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605E5C"/>
      <w:kern w:val="0"/>
      <w:sz w:val="22"/>
      <w:szCs w:val="22"/>
      <w:shd w:fill="E1DFDD" w:val="clear"/>
      <w:lang w:val="ru-RU" w:eastAsia="en-US" w:bidi="ar-SA"/>
    </w:rPr>
  </w:style>
  <w:style w:type="paragraph" w:styleId="1115">
    <w:name w:val="Знак примечания11"/>
    <w:basedOn w:val="312"/>
    <w:qFormat/>
    <w:pPr/>
    <w:rPr>
      <w:sz w:val="16"/>
    </w:rPr>
  </w:style>
  <w:style w:type="paragraph" w:styleId="1116">
    <w:name w:val="Заголовок 111"/>
    <w:basedOn w:val="Normal"/>
    <w:qFormat/>
    <w:pPr>
      <w:widowControl w:val="false"/>
      <w:spacing w:lineRule="exact" w:line="240" w:before="72" w:after="0"/>
      <w:ind w:hanging="0" w:left="1010" w:right="0"/>
      <w:jc w:val="both"/>
    </w:pPr>
    <w:rPr>
      <w:rFonts w:ascii="Times New Roman" w:hAnsi="Times New Roman"/>
      <w:b/>
      <w:sz w:val="28"/>
    </w:rPr>
  </w:style>
  <w:style w:type="paragraph" w:styleId="pt-a-0000401">
    <w:name w:val="pt-a-000040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pt-0000461">
    <w:name w:val="pt-00004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nobr1">
    <w:name w:val="nobr1"/>
    <w:basedOn w:val="312"/>
    <w:qFormat/>
    <w:pPr/>
    <w:rPr/>
  </w:style>
  <w:style w:type="paragraph" w:styleId="1117">
    <w:name w:val="Гиперссылк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71">
    <w:name w:val="pt-a0-000047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Endnote1">
    <w:name w:val="Endnote1"/>
    <w:qFormat/>
    <w:pPr>
      <w:widowControl/>
      <w:suppressAutoHyphens w:val="true"/>
      <w:overflowPunct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8">
    <w:name w:val="Основной шрифт абзац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211">
    <w:name w:val="Основной шрифт абзац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pt-a0-0000431">
    <w:name w:val="pt-a0-0000431"/>
    <w:basedOn w:val="1118"/>
    <w:qFormat/>
    <w:pPr/>
    <w:rPr/>
  </w:style>
  <w:style w:type="paragraph" w:styleId="212">
    <w:name w:val="Гиперссылк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23">
    <w:name w:val="Основной текст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firstLine="400" w:left="0" w:right="0"/>
      <w:outlineLvl w:val="8"/>
    </w:pPr>
    <w:rPr>
      <w:rFonts w:ascii="Times New Roman" w:hAnsi="Times New Roman"/>
      <w:sz w:val="19"/>
    </w:rPr>
  </w:style>
  <w:style w:type="numbering" w:styleId="124">
    <w:name w:val="Нет списка1"/>
    <w:qFormat/>
  </w:style>
  <w:style w:type="numbering" w:styleId="1119">
    <w:name w:val="Нет списка11"/>
    <w:qFormat/>
  </w:style>
  <w:style w:type="numbering" w:styleId="29">
    <w:name w:val="Нет списка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LibreOffice/25.2.6.2$Linux_X86_64 LibreOffice_project/520$Build-2</Application>
  <AppVersion>15.0000</AppVersion>
  <Pages>7</Pages>
  <Words>1223</Words>
  <Characters>8870</Characters>
  <CharactersWithSpaces>9941</CharactersWithSpaces>
  <Paragraphs>183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2025-05-15T11:12:00Z</dcterms:created>
  <dc:creator>Виктория Тимонина</dc:creator>
  <dc:description/>
  <dc:language>ru-RU</dc:language>
  <cp:lastModifiedBy/>
  <cp:lastPrinted>2023-04-28T08:44:00Z</cp:lastPrinted>
  <dcterms:modified xsi:type="dcterms:W3CDTF">2026-06-16T09:52:34Z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