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before="0" w:after="0"/>
        <w:jc w:val="right"/>
        <w:rPr>
          <w:rFonts w:ascii="Tinos" w:hAnsi="Tinos" w:cs="Times New Roman"/>
          <w:b/>
          <w:bCs/>
          <w:sz w:val="24"/>
          <w:szCs w:val="24"/>
        </w:rPr>
      </w:pPr>
      <w:r>
        <w:rPr>
          <w:rFonts w:cs="Times New Roman" w:ascii="Tinos" w:hAnsi="Tinos"/>
          <w:b/>
          <w:bCs/>
          <w:sz w:val="24"/>
          <w:szCs w:val="24"/>
        </w:rPr>
        <w:t>Приложение 1.11</w:t>
      </w:r>
    </w:p>
    <w:p>
      <w:pPr>
        <w:pStyle w:val="Normal"/>
        <w:keepNext w:val="true"/>
        <w:numPr>
          <w:ilvl w:val="0"/>
          <w:numId w:val="0"/>
        </w:numPr>
        <w:bidi w:val="0"/>
        <w:spacing w:lineRule="auto" w:line="276"/>
        <w:ind w:hanging="0" w:left="0" w:right="0"/>
        <w:jc w:val="right"/>
        <w:outlineLvl w:val="0"/>
        <w:rPr>
          <w:rFonts w:ascii="Tinos" w:hAnsi="Tinos"/>
          <w:sz w:val="24"/>
          <w:szCs w:val="24"/>
        </w:rPr>
      </w:pPr>
      <w:r>
        <w:rPr>
          <w:rFonts w:eastAsia="Times New Roman" w:cs="Times New Roman" w:ascii="Tinos" w:hAnsi="Tinos"/>
          <w:b/>
          <w:bCs/>
          <w:kern w:val="2"/>
          <w:sz w:val="24"/>
          <w:szCs w:val="24"/>
          <w:lang w:eastAsia="x-none"/>
        </w:rPr>
        <w:t xml:space="preserve">к ОП по специальности </w:t>
      </w:r>
      <w:r>
        <w:rPr>
          <w:rFonts w:eastAsia="Times New Roman" w:cs="Times New Roman" w:ascii="Tinos" w:hAnsi="Tinos"/>
          <w:b/>
          <w:bCs/>
          <w:color w:val="0070C0"/>
          <w:kern w:val="2"/>
          <w:sz w:val="24"/>
          <w:szCs w:val="24"/>
          <w:lang w:eastAsia="x-none"/>
        </w:rPr>
        <w:br/>
      </w:r>
      <w:r>
        <w:rPr>
          <w:rFonts w:eastAsia="Times New Roman" w:cs="Times New Roman" w:ascii="Tinos" w:hAnsi="Tinos"/>
          <w:b/>
          <w:bCs/>
          <w:kern w:val="2"/>
          <w:sz w:val="24"/>
          <w:szCs w:val="24"/>
          <w:lang w:eastAsia="x-none"/>
        </w:rPr>
        <w:t>09.02.11 Разработка и управление программным обеспечением</w:t>
      </w:r>
    </w:p>
    <w:p>
      <w:pPr>
        <w:pStyle w:val="Normal"/>
        <w:bidi w:val="0"/>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bidi w:val="0"/>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bidi w:val="0"/>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bidi w:val="0"/>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bidi w:val="0"/>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bidi w:val="0"/>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bidi w:val="0"/>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bidi w:val="0"/>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bidi w:val="0"/>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bidi w:val="0"/>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bidi w:val="0"/>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bidi w:val="0"/>
        <w:spacing w:lineRule="auto" w:line="276"/>
        <w:jc w:val="center"/>
        <w:rPr>
          <w:rFonts w:ascii="Tinos" w:hAnsi="Tinos" w:cs="Times New Roman"/>
          <w:b/>
          <w:bCs/>
          <w:sz w:val="24"/>
          <w:szCs w:val="24"/>
        </w:rPr>
      </w:pPr>
      <w:r>
        <w:rPr>
          <w:rFonts w:cs="Times New Roman" w:ascii="Tinos" w:hAnsi="Tinos"/>
          <w:b/>
          <w:bCs/>
          <w:sz w:val="24"/>
          <w:szCs w:val="24"/>
        </w:rPr>
        <w:t>Рабочая программа дисциплины</w:t>
      </w:r>
    </w:p>
    <w:p>
      <w:pPr>
        <w:pStyle w:val="Heading1"/>
        <w:bidi w:val="0"/>
        <w:spacing w:lineRule="auto" w:line="276" w:before="280" w:after="280"/>
        <w:ind w:hanging="0" w:left="0" w:right="0"/>
        <w:rPr>
          <w:rFonts w:ascii="Tinos" w:hAnsi="Tinos"/>
          <w:sz w:val="24"/>
          <w:szCs w:val="24"/>
        </w:rPr>
      </w:pPr>
      <w:bookmarkStart w:id="0" w:name="_Toc188609588"/>
      <w:bookmarkStart w:id="1" w:name="_Toc175726885"/>
      <w:bookmarkStart w:id="2" w:name="_Toc198291743"/>
      <w:r>
        <w:rPr>
          <w:rFonts w:ascii="Tinos" w:hAnsi="Tinos"/>
          <w:sz w:val="24"/>
          <w:szCs w:val="24"/>
        </w:rPr>
        <w:t>«СГ.02 ИНОСТРАННЫЙ ЯЗЫК В ПРОФЕССИОНАЛЬНОЙ ДЕЯТЕЛЬНОСТИ»</w:t>
      </w:r>
      <w:bookmarkEnd w:id="0"/>
      <w:bookmarkEnd w:id="1"/>
      <w:bookmarkEnd w:id="2"/>
    </w:p>
    <w:p>
      <w:pPr>
        <w:pStyle w:val="110"/>
        <w:bidi w:val="0"/>
        <w:spacing w:lineRule="auto" w:line="276"/>
        <w:jc w:val="center"/>
        <w:rPr/>
      </w:pPr>
      <w:r>
        <w:rPr/>
      </w:r>
    </w:p>
    <w:p>
      <w:pPr>
        <w:pStyle w:val="NormalWeb"/>
        <w:bidi w:val="0"/>
        <w:spacing w:lineRule="auto" w:line="276"/>
        <w:jc w:val="center"/>
        <w:rPr>
          <w:rFonts w:ascii="Tinos" w:hAnsi="Tinos" w:eastAsia="Calibri"/>
          <w:sz w:val="24"/>
          <w:szCs w:val="24"/>
          <w:shd w:fill="FFFFFF" w:val="clear"/>
          <w:lang w:eastAsia="en-US"/>
        </w:rPr>
      </w:pPr>
      <w:r>
        <w:rPr>
          <w:rFonts w:eastAsia="Calibri" w:ascii="Tinos" w:hAnsi="Tinos"/>
          <w:sz w:val="24"/>
          <w:szCs w:val="24"/>
          <w:shd w:fill="FFFFFF" w:val="clear"/>
          <w:lang w:eastAsia="en-US"/>
        </w:rPr>
      </w:r>
    </w:p>
    <w:p>
      <w:pPr>
        <w:pStyle w:val="NormalWeb"/>
        <w:bidi w:val="0"/>
        <w:spacing w:lineRule="auto" w:line="276"/>
        <w:jc w:val="center"/>
        <w:rPr>
          <w:rFonts w:ascii="Tinos" w:hAnsi="Tinos" w:eastAsia="Calibri"/>
          <w:sz w:val="24"/>
          <w:szCs w:val="24"/>
          <w:shd w:fill="FFFFFF" w:val="clear"/>
          <w:lang w:eastAsia="en-US"/>
        </w:rPr>
      </w:pPr>
      <w:r>
        <w:rPr>
          <w:rFonts w:eastAsia="Calibri" w:ascii="Tinos" w:hAnsi="Tinos"/>
          <w:sz w:val="24"/>
          <w:szCs w:val="24"/>
          <w:shd w:fill="FFFFFF" w:val="clear"/>
          <w:lang w:eastAsia="en-US"/>
        </w:rPr>
      </w:r>
    </w:p>
    <w:p>
      <w:pPr>
        <w:pStyle w:val="NormalWeb"/>
        <w:bidi w:val="0"/>
        <w:spacing w:lineRule="auto" w:line="276"/>
        <w:jc w:val="center"/>
        <w:rPr>
          <w:rFonts w:ascii="Tinos" w:hAnsi="Tinos" w:eastAsia="Calibri"/>
          <w:sz w:val="24"/>
          <w:szCs w:val="24"/>
          <w:shd w:fill="FFFFFF" w:val="clear"/>
          <w:lang w:eastAsia="en-US"/>
        </w:rPr>
      </w:pPr>
      <w:r>
        <w:rPr>
          <w:rFonts w:eastAsia="Calibri" w:ascii="Tinos" w:hAnsi="Tinos"/>
          <w:sz w:val="24"/>
          <w:szCs w:val="24"/>
          <w:shd w:fill="FFFFFF" w:val="clear"/>
          <w:lang w:eastAsia="en-US"/>
        </w:rPr>
      </w:r>
    </w:p>
    <w:p>
      <w:pPr>
        <w:pStyle w:val="NormalWeb"/>
        <w:bidi w:val="0"/>
        <w:spacing w:lineRule="auto" w:line="276"/>
        <w:jc w:val="center"/>
        <w:rPr>
          <w:rFonts w:ascii="Tinos" w:hAnsi="Tinos" w:eastAsia="Calibri"/>
          <w:sz w:val="24"/>
          <w:szCs w:val="24"/>
          <w:shd w:fill="FFFFFF" w:val="clear"/>
          <w:lang w:eastAsia="en-US"/>
        </w:rPr>
      </w:pPr>
      <w:r>
        <w:rPr>
          <w:rFonts w:eastAsia="Calibri" w:ascii="Tinos" w:hAnsi="Tinos"/>
          <w:sz w:val="24"/>
          <w:szCs w:val="24"/>
          <w:shd w:fill="FFFFFF" w:val="clear"/>
          <w:lang w:eastAsia="en-US"/>
        </w:rPr>
      </w:r>
    </w:p>
    <w:p>
      <w:pPr>
        <w:pStyle w:val="NormalWeb"/>
        <w:bidi w:val="0"/>
        <w:spacing w:lineRule="auto" w:line="276"/>
        <w:jc w:val="center"/>
        <w:rPr>
          <w:rFonts w:ascii="Tinos" w:hAnsi="Tinos" w:eastAsia="Calibri"/>
          <w:sz w:val="24"/>
          <w:szCs w:val="24"/>
          <w:shd w:fill="FFFFFF" w:val="clear"/>
          <w:lang w:eastAsia="en-US"/>
        </w:rPr>
      </w:pPr>
      <w:r>
        <w:rPr>
          <w:rFonts w:eastAsia="Calibri" w:ascii="Tinos" w:hAnsi="Tinos"/>
          <w:sz w:val="24"/>
          <w:szCs w:val="24"/>
          <w:shd w:fill="FFFFFF" w:val="clear"/>
          <w:lang w:eastAsia="en-US"/>
        </w:rPr>
      </w:r>
    </w:p>
    <w:p>
      <w:pPr>
        <w:pStyle w:val="NormalWeb"/>
        <w:bidi w:val="0"/>
        <w:spacing w:lineRule="auto" w:line="276"/>
        <w:jc w:val="center"/>
        <w:rPr>
          <w:rFonts w:ascii="Tinos" w:hAnsi="Tinos" w:eastAsia="Calibri"/>
          <w:sz w:val="24"/>
          <w:szCs w:val="24"/>
          <w:shd w:fill="FFFFFF" w:val="clear"/>
          <w:lang w:eastAsia="en-US"/>
        </w:rPr>
      </w:pPr>
      <w:r>
        <w:rPr>
          <w:rFonts w:eastAsia="Calibri" w:ascii="Tinos" w:hAnsi="Tinos"/>
          <w:sz w:val="24"/>
          <w:szCs w:val="24"/>
          <w:shd w:fill="FFFFFF" w:val="clear"/>
          <w:lang w:eastAsia="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lang w:val="en-US"/>
        </w:rPr>
      </w:pPr>
      <w:r>
        <w:rPr>
          <w:rFonts w:cs="Times New Roman" w:ascii="Tinos" w:hAnsi="Tinos"/>
          <w:b/>
          <w:bCs/>
          <w:sz w:val="24"/>
          <w:szCs w:val="24"/>
          <w:lang w:val="en-US"/>
        </w:rPr>
      </w:r>
    </w:p>
    <w:p>
      <w:pPr>
        <w:pStyle w:val="Normal"/>
        <w:bidi w:val="0"/>
        <w:spacing w:lineRule="auto" w:line="276"/>
        <w:jc w:val="center"/>
        <w:rPr>
          <w:rFonts w:ascii="Tinos" w:hAnsi="Tinos" w:cs="Times New Roman"/>
          <w:b/>
          <w:bCs/>
          <w:sz w:val="24"/>
          <w:szCs w:val="24"/>
        </w:rPr>
      </w:pPr>
      <w:r>
        <w:rPr>
          <w:rFonts w:cs="Times New Roman" w:ascii="Tinos" w:hAnsi="Tinos"/>
          <w:b/>
          <w:bCs/>
          <w:sz w:val="24"/>
          <w:szCs w:val="24"/>
        </w:rPr>
        <w:t>2026 г.</w:t>
      </w:r>
    </w:p>
    <w:p>
      <w:pPr>
        <w:pStyle w:val="Normal"/>
        <w:bidi w:val="0"/>
        <w:spacing w:lineRule="auto" w:line="276"/>
        <w:jc w:val="center"/>
        <w:rPr>
          <w:rFonts w:ascii="Tinos" w:hAnsi="Tinos" w:cs="Times New Roman"/>
          <w:b/>
          <w:bCs/>
          <w:sz w:val="24"/>
          <w:szCs w:val="24"/>
        </w:rPr>
      </w:pPr>
      <w:r>
        <w:rPr>
          <w:rFonts w:cs="Times New Roman" w:ascii="Tinos" w:hAnsi="Tinos"/>
          <w:b/>
          <w:bCs/>
          <w:sz w:val="24"/>
          <w:szCs w:val="24"/>
        </w:rPr>
      </w:r>
      <w:r>
        <w:br w:type="page"/>
      </w:r>
    </w:p>
    <w:p>
      <w:pPr>
        <w:pStyle w:val="Normal"/>
        <w:bidi w:val="0"/>
        <w:spacing w:lineRule="auto" w:line="360" w:before="0" w:after="0"/>
        <w:ind w:hanging="0" w:left="0" w:right="0"/>
        <w:jc w:val="center"/>
        <w:rPr>
          <w:rFonts w:ascii="Tinos" w:hAnsi="Tinos"/>
          <w:b/>
          <w:sz w:val="24"/>
          <w:szCs w:val="24"/>
        </w:rPr>
      </w:pPr>
      <w:r>
        <w:rPr>
          <w:rFonts w:ascii="Tinos" w:hAnsi="Tinos"/>
          <w:b/>
          <w:sz w:val="24"/>
          <w:szCs w:val="24"/>
        </w:rPr>
        <w:t>СОДЕРЖАНИЕ</w:t>
      </w:r>
    </w:p>
    <w:p>
      <w:pPr>
        <w:pStyle w:val="Normal"/>
        <w:widowControl w:val="false"/>
        <w:bidi w:val="0"/>
        <w:spacing w:lineRule="auto" w:line="360"/>
        <w:ind w:hanging="0" w:left="0" w:right="0"/>
        <w:rPr/>
      </w:pPr>
      <w:r>
        <w:rPr>
          <w:rFonts w:ascii="Tinos" w:hAnsi="Tinos"/>
          <w:b w:val="false"/>
          <w:bCs w:val="false"/>
          <w:color w:val="000000"/>
          <w:spacing w:val="0"/>
          <w:sz w:val="24"/>
          <w:szCs w:val="24"/>
        </w:rPr>
        <w:t>1.Общая характеристика рабочей программы учебной дисциплины…………………………82</w:t>
      </w:r>
    </w:p>
    <w:p>
      <w:pPr>
        <w:pStyle w:val="Normal"/>
        <w:widowControl w:val="false"/>
        <w:bidi w:val="0"/>
        <w:spacing w:lineRule="auto" w:line="360"/>
        <w:ind w:hanging="0" w:left="0" w:right="0"/>
        <w:rPr/>
      </w:pPr>
      <w:r>
        <w:rPr>
          <w:rFonts w:ascii="Tinos" w:hAnsi="Tinos"/>
          <w:b w:val="false"/>
          <w:bCs w:val="false"/>
          <w:color w:val="000000"/>
          <w:spacing w:val="0"/>
          <w:sz w:val="24"/>
          <w:szCs w:val="24"/>
        </w:rPr>
        <w:t>2. Структура и содержание учебной дисциплины……………………………………………...83</w:t>
      </w:r>
    </w:p>
    <w:p>
      <w:pPr>
        <w:pStyle w:val="Normal"/>
        <w:widowControl w:val="false"/>
        <w:bidi w:val="0"/>
        <w:spacing w:lineRule="auto" w:line="360"/>
        <w:ind w:hanging="0" w:left="0" w:right="0"/>
        <w:rPr/>
      </w:pPr>
      <w:r>
        <w:rPr>
          <w:rFonts w:ascii="Tinos" w:hAnsi="Tinos"/>
          <w:b w:val="false"/>
          <w:bCs w:val="false"/>
          <w:color w:val="000000"/>
          <w:spacing w:val="0"/>
          <w:sz w:val="24"/>
          <w:szCs w:val="24"/>
        </w:rPr>
        <w:t>3.Условия реализации учебной дисциплины…………………………………………………...96</w:t>
      </w:r>
    </w:p>
    <w:p>
      <w:pPr>
        <w:pStyle w:val="Normal"/>
        <w:bidi w:val="0"/>
        <w:spacing w:lineRule="auto" w:line="360" w:before="120" w:after="0"/>
        <w:ind w:hanging="0" w:left="0" w:right="0"/>
        <w:jc w:val="left"/>
        <w:rPr>
          <w:rFonts w:ascii="Tinos" w:hAnsi="Tinos"/>
          <w:b/>
          <w:sz w:val="24"/>
          <w:szCs w:val="24"/>
        </w:rPr>
      </w:pPr>
      <w:r>
        <w:rPr>
          <w:rFonts w:ascii="Tinos" w:hAnsi="Tinos"/>
          <w:b w:val="false"/>
          <w:bCs w:val="false"/>
          <w:color w:val="000000"/>
          <w:spacing w:val="0"/>
          <w:sz w:val="24"/>
          <w:szCs w:val="24"/>
        </w:rPr>
        <w:t>4 Контроль и оценка результатов освоения учебной дисциплины……………………………99</w:t>
      </w:r>
      <w:r>
        <w:br w:type="page"/>
      </w:r>
    </w:p>
    <w:p>
      <w:pPr>
        <w:pStyle w:val="Normal"/>
        <w:numPr>
          <w:ilvl w:val="0"/>
          <w:numId w:val="5"/>
        </w:numPr>
        <w:bidi w:val="0"/>
        <w:spacing w:lineRule="auto" w:line="360" w:before="0" w:after="0"/>
        <w:ind w:hanging="0" w:left="0" w:right="-1"/>
        <w:jc w:val="center"/>
        <w:rPr>
          <w:rFonts w:ascii="Tinos" w:hAnsi="Tinos"/>
          <w:sz w:val="24"/>
          <w:szCs w:val="24"/>
        </w:rPr>
      </w:pPr>
      <w:r>
        <w:rPr>
          <w:rFonts w:ascii="Tinos" w:hAnsi="Tinos"/>
          <w:b/>
          <w:sz w:val="24"/>
          <w:szCs w:val="24"/>
        </w:rPr>
        <w:t>ОБЩАЯ ХАРАКТЕРИСТИКА РАБОЧЕЙ ПРОГРАММЫ УЧЕБНОЙ ДИСЦИПЛИНЫ «СГ. 02 ИНОСТРАННЫЙ ЯЗЫК В ПРОФЕССИОНАЛЬНОЙ ДЕЯТЕЛЬНОСТИ</w:t>
      </w:r>
      <w:r>
        <w:rPr>
          <w:rFonts w:ascii="Tinos" w:hAnsi="Tinos"/>
          <w:sz w:val="24"/>
          <w:szCs w:val="24"/>
        </w:rPr>
        <w:t>»</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before="0" w:after="0"/>
        <w:ind w:firstLine="851" w:left="0" w:right="-1"/>
        <w:jc w:val="both"/>
        <w:rPr>
          <w:rFonts w:ascii="Tinos" w:hAnsi="Tinos"/>
          <w:sz w:val="24"/>
          <w:szCs w:val="24"/>
          <w:vertAlign w:val="superscript"/>
        </w:rPr>
      </w:pPr>
      <w:r>
        <w:rPr>
          <w:rFonts w:ascii="Tinos" w:hAnsi="Tinos"/>
          <w:sz w:val="24"/>
          <w:szCs w:val="24"/>
          <w:vertAlign w:val="superscript"/>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before="0" w:after="0"/>
        <w:ind w:firstLine="709" w:left="0" w:right="0"/>
        <w:jc w:val="both"/>
        <w:rPr>
          <w:rFonts w:ascii="Tinos" w:hAnsi="Tinos"/>
          <w:b/>
          <w:sz w:val="24"/>
          <w:szCs w:val="24"/>
        </w:rPr>
      </w:pPr>
      <w:r>
        <w:rPr>
          <w:rFonts w:ascii="Tinos" w:hAnsi="Tinos"/>
          <w:b/>
          <w:sz w:val="24"/>
          <w:szCs w:val="24"/>
        </w:rPr>
        <w:t xml:space="preserve">1.1. Место дисциплины в структуре основной образовательной программы: </w:t>
      </w:r>
    </w:p>
    <w:p>
      <w:pPr>
        <w:pStyle w:val="Normal"/>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before="0" w:after="0"/>
        <w:ind w:firstLine="709" w:left="0" w:right="0"/>
        <w:jc w:val="both"/>
        <w:rPr>
          <w:rFonts w:ascii="Tinos" w:hAnsi="Tinos"/>
          <w:sz w:val="24"/>
          <w:szCs w:val="24"/>
        </w:rPr>
      </w:pPr>
      <w:r>
        <w:rPr>
          <w:rFonts w:ascii="Tinos" w:hAnsi="Tinos"/>
          <w:sz w:val="24"/>
          <w:szCs w:val="24"/>
        </w:rPr>
        <w:t xml:space="preserve">Учебная дисциплина «СГ.02 Иностранный язык в профессиональной деятельности» является обязательной частью социально-гуманитарного цикла примерной образовательной программы в соответствии с ФГОС СПО по </w:t>
      </w:r>
      <w:r>
        <w:rPr>
          <w:rFonts w:ascii="Tinos" w:hAnsi="Tinos"/>
          <w:i/>
          <w:sz w:val="24"/>
          <w:szCs w:val="24"/>
        </w:rPr>
        <w:t xml:space="preserve">специальности </w:t>
      </w:r>
      <w:r>
        <w:rPr>
          <w:rFonts w:ascii="Tinos" w:hAnsi="Tinos"/>
          <w:i w:val="false"/>
          <w:iCs w:val="false"/>
          <w:sz w:val="24"/>
          <w:szCs w:val="24"/>
        </w:rPr>
        <w:t xml:space="preserve">09.02.11 «Разработка и управление программным обеспечением». </w:t>
      </w:r>
    </w:p>
    <w:p>
      <w:pPr>
        <w:pStyle w:val="Normal"/>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before="0" w:after="0"/>
        <w:ind w:firstLine="709" w:left="0" w:right="0"/>
        <w:jc w:val="both"/>
        <w:rPr>
          <w:rFonts w:ascii="Tinos" w:hAnsi="Tinos"/>
          <w:sz w:val="24"/>
          <w:szCs w:val="24"/>
        </w:rPr>
      </w:pPr>
      <w:r>
        <w:rPr>
          <w:rFonts w:ascii="Tinos" w:hAnsi="Tinos"/>
          <w:sz w:val="24"/>
          <w:szCs w:val="24"/>
        </w:rPr>
        <w:t xml:space="preserve">Особое значение дисциплина имеет при формировании и развитии ОК 02, ОК 04, ОК 05, </w:t>
      </w:r>
      <w:bookmarkStart w:id="3" w:name="_Hlk78818728"/>
      <w:r>
        <w:rPr>
          <w:rFonts w:ascii="Tinos" w:hAnsi="Tinos"/>
          <w:sz w:val="24"/>
          <w:szCs w:val="24"/>
        </w:rPr>
        <w:t>ОК 0</w:t>
      </w:r>
      <w:bookmarkEnd w:id="3"/>
      <w:r>
        <w:rPr>
          <w:rFonts w:ascii="Tinos" w:hAnsi="Tinos"/>
          <w:sz w:val="24"/>
          <w:szCs w:val="24"/>
        </w:rPr>
        <w:t>9.</w:t>
      </w:r>
    </w:p>
    <w:p>
      <w:pPr>
        <w:pStyle w:val="Normal"/>
        <w:bidi w:val="0"/>
        <w:spacing w:lineRule="auto" w:line="360" w:before="0" w:after="0"/>
        <w:ind w:firstLine="709" w:left="0" w:right="-1"/>
        <w:rPr>
          <w:rFonts w:ascii="Tinos" w:hAnsi="Tinos"/>
          <w:b/>
          <w:sz w:val="24"/>
          <w:szCs w:val="24"/>
        </w:rPr>
      </w:pPr>
      <w:r>
        <w:rPr>
          <w:rFonts w:ascii="Tinos" w:hAnsi="Tinos"/>
          <w:b/>
          <w:sz w:val="24"/>
          <w:szCs w:val="24"/>
        </w:rPr>
        <w:t>1.2. Цель и планируемые результаты освоения дисциплины:</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t>В рамках программы учебной дисциплины обучающимися осваиваются умения и знания</w:t>
      </w:r>
    </w:p>
    <w:tbl>
      <w:tblPr>
        <w:tblW w:w="9975" w:type="dxa"/>
        <w:jc w:val="center"/>
        <w:tblInd w:w="0" w:type="dxa"/>
        <w:tblLayout w:type="fixed"/>
        <w:tblCellMar>
          <w:top w:w="0" w:type="dxa"/>
          <w:left w:w="108" w:type="dxa"/>
          <w:bottom w:w="0" w:type="dxa"/>
          <w:right w:w="108" w:type="dxa"/>
        </w:tblCellMar>
      </w:tblPr>
      <w:tblGrid>
        <w:gridCol w:w="2398"/>
        <w:gridCol w:w="3797"/>
        <w:gridCol w:w="3780"/>
      </w:tblGrid>
      <w:tr>
        <w:trPr>
          <w:trHeight w:val="649" w:hRule="atLeast"/>
        </w:trPr>
        <w:tc>
          <w:tcPr>
            <w:tcW w:w="239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Код</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ПК, ОК</w:t>
            </w:r>
          </w:p>
        </w:tc>
        <w:tc>
          <w:tcPr>
            <w:tcW w:w="379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Умения</w:t>
            </w:r>
          </w:p>
        </w:tc>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Знания</w:t>
            </w:r>
          </w:p>
        </w:tc>
      </w:tr>
      <w:tr>
        <w:trPr>
          <w:trHeight w:val="212" w:hRule="atLeast"/>
        </w:trPr>
        <w:tc>
          <w:tcPr>
            <w:tcW w:w="239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02</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04</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05</w:t>
            </w:r>
          </w:p>
          <w:p>
            <w:pPr>
              <w:pStyle w:val="Normal"/>
              <w:widowControl w:val="false"/>
              <w:bidi w:val="0"/>
              <w:spacing w:lineRule="auto" w:line="360" w:before="0" w:after="0"/>
              <w:ind w:hanging="0" w:left="0" w:right="-1"/>
              <w:jc w:val="center"/>
              <w:rPr>
                <w:rFonts w:ascii="Tinos" w:hAnsi="Tinos"/>
                <w:sz w:val="24"/>
                <w:szCs w:val="24"/>
              </w:rPr>
            </w:pPr>
            <w:bookmarkStart w:id="4" w:name="_Hlk78272185"/>
            <w:r>
              <w:rPr>
                <w:rFonts w:ascii="Tinos" w:hAnsi="Tinos"/>
                <w:sz w:val="24"/>
                <w:szCs w:val="24"/>
              </w:rPr>
              <w:t>ОК 09</w:t>
            </w:r>
            <w:bookmarkEnd w:id="4"/>
          </w:p>
          <w:p>
            <w:pPr>
              <w:pStyle w:val="Normal"/>
              <w:widowControl w:val="false"/>
              <w:bidi w:val="0"/>
              <w:spacing w:lineRule="auto" w:line="360" w:before="0" w:after="0"/>
              <w:ind w:hanging="0" w:left="0" w:right="-1"/>
              <w:jc w:val="center"/>
              <w:rPr>
                <w:rFonts w:ascii="Tinos" w:hAnsi="Tinos"/>
                <w:color w:val="000000"/>
                <w:sz w:val="24"/>
                <w:szCs w:val="24"/>
              </w:rPr>
            </w:pPr>
            <w:r>
              <w:rPr/>
            </w:r>
          </w:p>
        </w:tc>
        <w:tc>
          <w:tcPr>
            <w:tcW w:w="379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sz w:val="24"/>
                <w:szCs w:val="24"/>
                <w:u w:val="single"/>
              </w:rPr>
            </w:pPr>
            <w:r>
              <w:rPr>
                <w:rFonts w:ascii="Tinos" w:hAnsi="Tinos"/>
                <w:sz w:val="24"/>
                <w:szCs w:val="24"/>
                <w:u w:val="single"/>
              </w:rPr>
              <w:t>Уметь:</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 xml:space="preserve"> </w:t>
            </w:r>
            <w:r>
              <w:rPr>
                <w:rFonts w:ascii="Tinos" w:hAnsi="Tinos"/>
                <w:sz w:val="24"/>
                <w:szCs w:val="24"/>
              </w:rPr>
              <w:t>строить простые высказывания о себе и о своей профессиональной деятельности;</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взаимодействовать в коллективе, принимать участие в диалогах на общие и профессиональные темы;</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понимать общий смысл четко произнесенных высказываний на общие и базовые профессиональные темы;</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понимать тексты на базовые профессиональные темы;</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составлять простые связные сообщения на общие или  профессиональные темы;</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общаться (устно и письменно) на иностранном языке на профессиональные и повседневные темы</w:t>
            </w:r>
            <w:r>
              <w:rPr>
                <w:rFonts w:ascii="Tinos" w:hAnsi="Tinos"/>
                <w:strike/>
                <w:sz w:val="24"/>
                <w:szCs w:val="24"/>
              </w:rPr>
              <w:t>;</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переводить иностранные тексты профессиональной направленности (со словарем);</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самостоятельно совершенствовать устную и письменную речь, пополнять словарный запас</w:t>
            </w:r>
          </w:p>
        </w:tc>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sz w:val="24"/>
                <w:szCs w:val="24"/>
                <w:u w:val="single"/>
              </w:rPr>
            </w:pPr>
            <w:r>
              <w:rPr>
                <w:rFonts w:ascii="Tinos" w:hAnsi="Tinos"/>
                <w:sz w:val="24"/>
                <w:szCs w:val="24"/>
                <w:u w:val="single"/>
              </w:rPr>
              <w:t>Знать:</w:t>
            </w:r>
          </w:p>
          <w:p>
            <w:pPr>
              <w:pStyle w:val="Normal"/>
              <w:widowControl w:val="false"/>
              <w:bidi w:val="0"/>
              <w:spacing w:lineRule="auto" w:line="360" w:before="0" w:after="0"/>
              <w:ind w:firstLine="325" w:left="0" w:right="0"/>
              <w:jc w:val="both"/>
              <w:rPr>
                <w:rFonts w:ascii="Tinos" w:hAnsi="Tinos"/>
                <w:sz w:val="24"/>
                <w:szCs w:val="24"/>
              </w:rPr>
            </w:pPr>
            <w:r>
              <w:rPr>
                <w:rFonts w:ascii="Tinos" w:hAnsi="Tinos"/>
                <w:sz w:val="24"/>
                <w:szCs w:val="24"/>
              </w:rPr>
              <w:t xml:space="preserve"> </w:t>
            </w:r>
            <w:r>
              <w:rPr>
                <w:rFonts w:ascii="Tinos" w:hAnsi="Tinos"/>
                <w:sz w:val="24"/>
                <w:szCs w:val="24"/>
              </w:rPr>
              <w:t>лексический и грамматический минимум, относящийся к описанию предметов, средств и процессов профессиональной деятельности;</w:t>
            </w:r>
          </w:p>
          <w:p>
            <w:pPr>
              <w:pStyle w:val="Normal"/>
              <w:widowControl w:val="false"/>
              <w:bidi w:val="0"/>
              <w:spacing w:lineRule="auto" w:line="360" w:before="0" w:after="0"/>
              <w:ind w:firstLine="325" w:left="0" w:right="0"/>
              <w:jc w:val="both"/>
              <w:rPr>
                <w:rFonts w:ascii="Tinos" w:hAnsi="Tinos"/>
                <w:sz w:val="24"/>
                <w:szCs w:val="24"/>
              </w:rPr>
            </w:pPr>
            <w:r>
              <w:rPr>
                <w:rFonts w:ascii="Tinos" w:hAnsi="Tinos"/>
                <w:sz w:val="24"/>
                <w:szCs w:val="24"/>
              </w:rPr>
              <w:t>лексический и грамматический минимум, необходимый для чтения и перевода текстов профессиональной направленности (со словарем);</w:t>
            </w:r>
          </w:p>
          <w:p>
            <w:pPr>
              <w:pStyle w:val="Normal"/>
              <w:widowControl w:val="false"/>
              <w:bidi w:val="0"/>
              <w:spacing w:lineRule="auto" w:line="360" w:before="0" w:after="0"/>
              <w:ind w:firstLine="325" w:left="0" w:right="0"/>
              <w:jc w:val="both"/>
              <w:rPr>
                <w:rFonts w:ascii="Tinos" w:hAnsi="Tinos"/>
                <w:sz w:val="24"/>
                <w:szCs w:val="24"/>
              </w:rPr>
            </w:pPr>
            <w:r>
              <w:rPr>
                <w:rFonts w:ascii="Tinos" w:hAnsi="Tinos"/>
                <w:sz w:val="24"/>
                <w:szCs w:val="24"/>
              </w:rPr>
              <w:t>общеупотребительные глаголы (общая и профессиональная лексика);</w:t>
            </w:r>
          </w:p>
          <w:p>
            <w:pPr>
              <w:pStyle w:val="Normal"/>
              <w:widowControl w:val="false"/>
              <w:bidi w:val="0"/>
              <w:spacing w:lineRule="auto" w:line="360" w:before="0" w:after="0"/>
              <w:ind w:firstLine="325" w:left="0" w:right="0"/>
              <w:jc w:val="both"/>
              <w:rPr>
                <w:rFonts w:ascii="Tinos" w:hAnsi="Tinos"/>
                <w:sz w:val="24"/>
                <w:szCs w:val="24"/>
              </w:rPr>
            </w:pPr>
            <w:r>
              <w:rPr>
                <w:rFonts w:ascii="Tinos" w:hAnsi="Tinos"/>
                <w:sz w:val="24"/>
                <w:szCs w:val="24"/>
              </w:rPr>
              <w:t>правила чтения текстов профессиональной направленности;</w:t>
            </w:r>
          </w:p>
          <w:p>
            <w:pPr>
              <w:pStyle w:val="Normal"/>
              <w:widowControl w:val="false"/>
              <w:bidi w:val="0"/>
              <w:spacing w:lineRule="auto" w:line="360" w:before="0" w:after="0"/>
              <w:ind w:firstLine="325" w:left="0" w:right="0"/>
              <w:jc w:val="both"/>
              <w:rPr>
                <w:rFonts w:ascii="Tinos" w:hAnsi="Tinos"/>
                <w:sz w:val="24"/>
                <w:szCs w:val="24"/>
              </w:rPr>
            </w:pPr>
            <w:r>
              <w:rPr>
                <w:rFonts w:ascii="Tinos" w:hAnsi="Tinos"/>
                <w:sz w:val="24"/>
                <w:szCs w:val="24"/>
              </w:rPr>
              <w:t>правила построения простых и сложных предложений на профессиональные темы;</w:t>
            </w:r>
          </w:p>
          <w:p>
            <w:pPr>
              <w:pStyle w:val="Normal"/>
              <w:widowControl w:val="false"/>
              <w:bidi w:val="0"/>
              <w:spacing w:lineRule="auto" w:line="360" w:before="0" w:after="0"/>
              <w:ind w:firstLine="325" w:left="0" w:right="0"/>
              <w:jc w:val="both"/>
              <w:rPr>
                <w:rFonts w:ascii="Tinos" w:hAnsi="Tinos"/>
                <w:sz w:val="24"/>
                <w:szCs w:val="24"/>
              </w:rPr>
            </w:pPr>
            <w:r>
              <w:rPr>
                <w:rFonts w:ascii="Tinos" w:hAnsi="Tinos"/>
                <w:sz w:val="24"/>
                <w:szCs w:val="24"/>
              </w:rPr>
              <w:t>правила речевого этикета и социокультурные нормы общения на иностранном языке;</w:t>
            </w:r>
          </w:p>
          <w:p>
            <w:pPr>
              <w:pStyle w:val="Normal"/>
              <w:widowControl w:val="false"/>
              <w:bidi w:val="0"/>
              <w:spacing w:lineRule="auto" w:line="360" w:before="0" w:after="0"/>
              <w:ind w:firstLine="325" w:left="0" w:right="0"/>
              <w:jc w:val="both"/>
              <w:rPr>
                <w:rFonts w:ascii="Tinos" w:hAnsi="Tinos"/>
                <w:sz w:val="24"/>
                <w:szCs w:val="24"/>
              </w:rPr>
            </w:pPr>
            <w:r>
              <w:rPr>
                <w:rFonts w:ascii="Tinos" w:hAnsi="Tinos"/>
                <w:sz w:val="24"/>
                <w:szCs w:val="24"/>
              </w:rPr>
              <w:t>формы и виды устной и письменной коммуникации на иностранном языке при межличностном, межкультурном и профессиональном взаимодействии</w:t>
            </w:r>
          </w:p>
          <w:p>
            <w:pPr>
              <w:pStyle w:val="Normal"/>
              <w:widowControl w:val="false"/>
              <w:bidi w:val="0"/>
              <w:spacing w:lineRule="auto" w:line="360" w:before="0" w:after="0"/>
              <w:jc w:val="both"/>
              <w:rPr>
                <w:rFonts w:ascii="Tinos" w:hAnsi="Tinos"/>
                <w:sz w:val="24"/>
                <w:szCs w:val="24"/>
              </w:rPr>
            </w:pPr>
            <w:r>
              <w:rPr>
                <w:rFonts w:ascii="Tinos" w:hAnsi="Tinos"/>
                <w:sz w:val="24"/>
                <w:szCs w:val="24"/>
              </w:rPr>
            </w:r>
          </w:p>
        </w:tc>
      </w:tr>
    </w:tbl>
    <w:p>
      <w:pPr>
        <w:pStyle w:val="Normal"/>
        <w:bidi w:val="0"/>
        <w:spacing w:lineRule="auto" w:line="360" w:before="0" w:after="240"/>
        <w:ind w:hanging="0" w:left="0" w:right="-1"/>
        <w:rPr>
          <w:rFonts w:ascii="Tinos" w:hAnsi="Tinos"/>
          <w:b/>
          <w:sz w:val="24"/>
          <w:szCs w:val="24"/>
        </w:rPr>
      </w:pPr>
      <w:r>
        <w:rPr>
          <w:rFonts w:ascii="Tinos" w:hAnsi="Tinos"/>
          <w:b/>
          <w:sz w:val="24"/>
          <w:szCs w:val="24"/>
        </w:rPr>
      </w:r>
    </w:p>
    <w:p>
      <w:pPr>
        <w:pStyle w:val="Normal"/>
        <w:bidi w:val="0"/>
        <w:spacing w:lineRule="auto" w:line="360" w:before="0" w:after="240"/>
        <w:ind w:hanging="0" w:left="0" w:right="-1"/>
        <w:jc w:val="center"/>
        <w:rPr>
          <w:rFonts w:ascii="Tinos" w:hAnsi="Tinos"/>
          <w:b/>
          <w:sz w:val="24"/>
          <w:szCs w:val="24"/>
        </w:rPr>
      </w:pPr>
      <w:r>
        <w:rPr>
          <w:rFonts w:ascii="Tinos" w:hAnsi="Tinos"/>
          <w:b/>
          <w:sz w:val="24"/>
          <w:szCs w:val="24"/>
        </w:rPr>
        <w:t>2. СТРУКТУРА И СОДЕРЖАНИЕ УЧЕБНОЙ ДИСЦИПЛИНЫ</w:t>
      </w:r>
    </w:p>
    <w:p>
      <w:pPr>
        <w:pStyle w:val="Normal"/>
        <w:bidi w:val="0"/>
        <w:spacing w:lineRule="auto" w:line="360" w:before="0" w:after="0"/>
        <w:ind w:firstLine="709" w:left="0" w:right="-1"/>
        <w:rPr>
          <w:rFonts w:ascii="Tinos" w:hAnsi="Tinos"/>
          <w:b/>
          <w:sz w:val="24"/>
          <w:szCs w:val="24"/>
        </w:rPr>
      </w:pPr>
      <w:r>
        <w:rPr>
          <w:rFonts w:ascii="Tinos" w:hAnsi="Tinos"/>
          <w:b/>
          <w:sz w:val="24"/>
          <w:szCs w:val="24"/>
        </w:rPr>
        <w:t>2.1. Объем учебной дисциплины и виды учебной работы</w:t>
      </w:r>
    </w:p>
    <w:tbl>
      <w:tblPr>
        <w:tblW w:w="9928" w:type="dxa"/>
        <w:jc w:val="left"/>
        <w:tblInd w:w="-293" w:type="dxa"/>
        <w:tblLayout w:type="fixed"/>
        <w:tblCellMar>
          <w:top w:w="0" w:type="dxa"/>
          <w:left w:w="108" w:type="dxa"/>
          <w:bottom w:w="0" w:type="dxa"/>
          <w:right w:w="108" w:type="dxa"/>
        </w:tblCellMar>
      </w:tblPr>
      <w:tblGrid>
        <w:gridCol w:w="7034"/>
        <w:gridCol w:w="2893"/>
      </w:tblGrid>
      <w:tr>
        <w:trPr>
          <w:trHeight w:val="490" w:hRule="atLeast"/>
        </w:trPr>
        <w:tc>
          <w:tcPr>
            <w:tcW w:w="70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ind w:hanging="0" w:left="0" w:right="-1"/>
              <w:rPr>
                <w:rFonts w:ascii="Tinos" w:hAnsi="Tinos"/>
                <w:b/>
                <w:sz w:val="24"/>
                <w:szCs w:val="24"/>
              </w:rPr>
            </w:pPr>
            <w:r>
              <w:rPr>
                <w:rFonts w:ascii="Tinos" w:hAnsi="Tinos"/>
                <w:b/>
                <w:sz w:val="24"/>
                <w:szCs w:val="24"/>
              </w:rPr>
              <w:t>Вид учебной работы</w:t>
            </w:r>
          </w:p>
        </w:tc>
        <w:tc>
          <w:tcPr>
            <w:tcW w:w="2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ind w:hanging="0" w:left="0" w:right="-1"/>
              <w:rPr>
                <w:rFonts w:ascii="Tinos" w:hAnsi="Tinos"/>
                <w:b/>
                <w:sz w:val="24"/>
                <w:szCs w:val="24"/>
              </w:rPr>
            </w:pPr>
            <w:r>
              <w:rPr>
                <w:rFonts w:ascii="Tinos" w:hAnsi="Tinos"/>
                <w:b/>
                <w:sz w:val="24"/>
                <w:szCs w:val="24"/>
              </w:rPr>
              <w:t>Объем в часах</w:t>
            </w:r>
          </w:p>
        </w:tc>
      </w:tr>
      <w:tr>
        <w:trPr>
          <w:trHeight w:val="490" w:hRule="atLeast"/>
        </w:trPr>
        <w:tc>
          <w:tcPr>
            <w:tcW w:w="70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before="0" w:after="0"/>
              <w:ind w:hanging="0" w:left="0" w:right="-1"/>
              <w:rPr>
                <w:rFonts w:ascii="Tinos" w:hAnsi="Tinos"/>
                <w:b/>
                <w:sz w:val="24"/>
                <w:szCs w:val="24"/>
              </w:rPr>
            </w:pPr>
            <w:r>
              <w:rPr>
                <w:rFonts w:ascii="Tinos" w:hAnsi="Tinos"/>
                <w:b/>
                <w:sz w:val="24"/>
                <w:szCs w:val="24"/>
              </w:rPr>
              <w:t>Объем образовательной программы учебной дисциплины</w:t>
            </w:r>
          </w:p>
        </w:tc>
        <w:tc>
          <w:tcPr>
            <w:tcW w:w="2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98</w:t>
            </w:r>
          </w:p>
        </w:tc>
      </w:tr>
      <w:tr>
        <w:trPr>
          <w:trHeight w:val="490" w:hRule="atLeast"/>
        </w:trPr>
        <w:tc>
          <w:tcPr>
            <w:tcW w:w="70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before="0" w:after="0"/>
              <w:ind w:hanging="0" w:left="0" w:right="-1"/>
              <w:rPr>
                <w:rFonts w:ascii="Tinos" w:hAnsi="Tinos"/>
                <w:b/>
                <w:sz w:val="24"/>
                <w:szCs w:val="24"/>
              </w:rPr>
            </w:pPr>
            <w:r>
              <w:rPr>
                <w:rFonts w:ascii="Tinos" w:hAnsi="Tinos"/>
                <w:b/>
                <w:sz w:val="24"/>
                <w:szCs w:val="24"/>
              </w:rPr>
              <w:t>в т.ч. в форме практической подготовки</w:t>
            </w:r>
          </w:p>
        </w:tc>
        <w:tc>
          <w:tcPr>
            <w:tcW w:w="2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98</w:t>
            </w:r>
          </w:p>
        </w:tc>
      </w:tr>
      <w:tr>
        <w:trPr>
          <w:trHeight w:val="336" w:hRule="atLeast"/>
        </w:trPr>
        <w:tc>
          <w:tcPr>
            <w:tcW w:w="992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before="0" w:after="0"/>
              <w:ind w:hanging="0" w:left="0" w:right="-1"/>
              <w:rPr>
                <w:rFonts w:ascii="Tinos" w:hAnsi="Tinos"/>
                <w:sz w:val="24"/>
                <w:szCs w:val="24"/>
              </w:rPr>
            </w:pPr>
            <w:r>
              <w:rPr>
                <w:rFonts w:ascii="Tinos" w:hAnsi="Tinos"/>
                <w:sz w:val="24"/>
                <w:szCs w:val="24"/>
              </w:rPr>
              <w:t>в т. ч.:</w:t>
            </w:r>
          </w:p>
        </w:tc>
      </w:tr>
      <w:tr>
        <w:trPr>
          <w:trHeight w:val="490" w:hRule="atLeast"/>
        </w:trPr>
        <w:tc>
          <w:tcPr>
            <w:tcW w:w="70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before="0" w:after="0"/>
              <w:ind w:hanging="0" w:left="0" w:right="-1"/>
              <w:rPr>
                <w:rFonts w:ascii="Tinos" w:hAnsi="Tinos"/>
                <w:sz w:val="24"/>
                <w:szCs w:val="24"/>
              </w:rPr>
            </w:pPr>
            <w:r>
              <w:rPr>
                <w:rFonts w:ascii="Tinos" w:hAnsi="Tinos"/>
                <w:sz w:val="24"/>
                <w:szCs w:val="24"/>
              </w:rPr>
              <w:t>теоретическое обучение</w:t>
            </w:r>
          </w:p>
        </w:tc>
        <w:tc>
          <w:tcPr>
            <w:tcW w:w="2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w:t>
            </w:r>
          </w:p>
        </w:tc>
      </w:tr>
      <w:tr>
        <w:trPr>
          <w:trHeight w:val="490" w:hRule="atLeast"/>
        </w:trPr>
        <w:tc>
          <w:tcPr>
            <w:tcW w:w="70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before="0" w:after="0"/>
              <w:ind w:hanging="0" w:left="0" w:right="-1"/>
              <w:rPr>
                <w:rFonts w:ascii="Tinos" w:hAnsi="Tinos"/>
                <w:sz w:val="24"/>
                <w:szCs w:val="24"/>
              </w:rPr>
            </w:pPr>
            <w:r>
              <w:rPr>
                <w:rFonts w:ascii="Tinos" w:hAnsi="Tinos"/>
                <w:sz w:val="24"/>
                <w:szCs w:val="24"/>
              </w:rPr>
              <w:t>практические занятия</w:t>
            </w:r>
          </w:p>
        </w:tc>
        <w:tc>
          <w:tcPr>
            <w:tcW w:w="2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98</w:t>
            </w:r>
          </w:p>
        </w:tc>
      </w:tr>
      <w:tr>
        <w:trPr>
          <w:trHeight w:val="267" w:hRule="atLeast"/>
        </w:trPr>
        <w:tc>
          <w:tcPr>
            <w:tcW w:w="70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before="0" w:after="0"/>
              <w:ind w:hanging="0" w:left="0" w:right="-1"/>
              <w:rPr>
                <w:rFonts w:ascii="Tinos" w:hAnsi="Tinos"/>
                <w:i/>
                <w:i/>
                <w:sz w:val="24"/>
                <w:szCs w:val="24"/>
              </w:rPr>
            </w:pPr>
            <w:r>
              <w:rPr>
                <w:rFonts w:ascii="Tinos" w:hAnsi="Tinos"/>
                <w:i/>
                <w:sz w:val="24"/>
                <w:szCs w:val="24"/>
              </w:rPr>
              <w:t>Самостоятельная работа*</w:t>
            </w:r>
          </w:p>
        </w:tc>
        <w:tc>
          <w:tcPr>
            <w:tcW w:w="2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w:t>
            </w:r>
          </w:p>
        </w:tc>
      </w:tr>
      <w:tr>
        <w:trPr>
          <w:trHeight w:val="331" w:hRule="atLeast"/>
        </w:trPr>
        <w:tc>
          <w:tcPr>
            <w:tcW w:w="70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before="0" w:after="0"/>
              <w:ind w:hanging="0" w:left="0" w:right="-1"/>
              <w:rPr>
                <w:rFonts w:ascii="Tinos" w:hAnsi="Tinos"/>
                <w:b/>
                <w:sz w:val="24"/>
                <w:szCs w:val="24"/>
              </w:rPr>
            </w:pPr>
            <w:r>
              <w:rPr>
                <w:rFonts w:ascii="Tinos" w:hAnsi="Tinos"/>
                <w:b/>
                <w:sz w:val="24"/>
                <w:szCs w:val="24"/>
              </w:rPr>
              <w:t>Промежуточная аттестация</w:t>
            </w:r>
          </w:p>
        </w:tc>
        <w:tc>
          <w:tcPr>
            <w:tcW w:w="2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w:t>
            </w:r>
          </w:p>
        </w:tc>
      </w:tr>
    </w:tbl>
    <w:p>
      <w:pPr>
        <w:sectPr>
          <w:headerReference w:type="default" r:id="rId2"/>
          <w:footerReference w:type="default" r:id="rId3"/>
          <w:type w:val="nextPage"/>
          <w:pgSz w:w="11906" w:h="16838"/>
          <w:pgMar w:left="1134" w:right="567" w:gutter="0" w:header="567" w:top="1134" w:footer="567" w:bottom="1134"/>
          <w:pgNumType w:fmt="decimal"/>
          <w:formProt w:val="false"/>
          <w:titlePg/>
          <w:textDirection w:val="lrTb"/>
          <w:docGrid w:type="default" w:linePitch="600" w:charSpace="24576"/>
        </w:sectPr>
      </w:pPr>
    </w:p>
    <w:p>
      <w:pPr>
        <w:pStyle w:val="Normal"/>
        <w:bidi w:val="0"/>
        <w:spacing w:lineRule="auto" w:line="360" w:before="0" w:after="0"/>
        <w:ind w:firstLine="709" w:left="0" w:right="-1"/>
        <w:rPr>
          <w:rFonts w:ascii="Tinos" w:hAnsi="Tinos"/>
          <w:b/>
          <w:sz w:val="24"/>
          <w:szCs w:val="24"/>
        </w:rPr>
      </w:pPr>
      <w:r>
        <w:rPr>
          <w:rFonts w:ascii="Tinos" w:hAnsi="Tinos"/>
          <w:b/>
          <w:sz w:val="24"/>
          <w:szCs w:val="24"/>
        </w:rPr>
        <w:t xml:space="preserve">2.2. Тематический план и содержание учебной дисциплины </w:t>
      </w:r>
    </w:p>
    <w:tbl>
      <w:tblPr>
        <w:tblW w:w="10260" w:type="dxa"/>
        <w:jc w:val="left"/>
        <w:tblInd w:w="-118" w:type="dxa"/>
        <w:tblLayout w:type="fixed"/>
        <w:tblCellMar>
          <w:top w:w="0" w:type="dxa"/>
          <w:left w:w="108" w:type="dxa"/>
          <w:bottom w:w="0" w:type="dxa"/>
          <w:right w:w="108" w:type="dxa"/>
        </w:tblCellMar>
      </w:tblPr>
      <w:tblGrid>
        <w:gridCol w:w="1755"/>
        <w:gridCol w:w="5264"/>
        <w:gridCol w:w="1815"/>
        <w:gridCol w:w="1425"/>
      </w:tblGrid>
      <w:tr>
        <w:trPr>
          <w:trHeight w:val="20" w:hRule="atLeast"/>
        </w:trPr>
        <w:tc>
          <w:tcPr>
            <w:tcW w:w="17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Наименование разделов и тем</w:t>
            </w:r>
          </w:p>
        </w:tc>
        <w:tc>
          <w:tcPr>
            <w:tcW w:w="5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Содержание учебного материала и формы организации деятельности обучающихся</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Объем, акад. ч / в том числе в форме практической подготовки</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Коды компетенций</w:t>
            </w:r>
          </w:p>
        </w:tc>
      </w:tr>
      <w:tr>
        <w:trPr>
          <w:trHeight w:val="371" w:hRule="atLeast"/>
        </w:trPr>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i/>
                <w:i/>
                <w:sz w:val="24"/>
                <w:szCs w:val="24"/>
              </w:rPr>
            </w:pPr>
            <w:r>
              <w:rPr>
                <w:rFonts w:ascii="Tinos" w:hAnsi="Tinos"/>
                <w:b/>
                <w:i/>
                <w:sz w:val="24"/>
                <w:szCs w:val="24"/>
              </w:rPr>
              <w:t>1</w:t>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i/>
                <w:i/>
                <w:sz w:val="24"/>
                <w:szCs w:val="24"/>
              </w:rPr>
            </w:pPr>
            <w:r>
              <w:rPr>
                <w:rFonts w:ascii="Tinos" w:hAnsi="Tinos"/>
                <w:b/>
                <w:i/>
                <w:sz w:val="24"/>
                <w:szCs w:val="24"/>
              </w:rPr>
              <w:t>2</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b/>
                <w:i/>
                <w:i/>
                <w:sz w:val="24"/>
                <w:szCs w:val="24"/>
              </w:rPr>
            </w:pPr>
            <w:r>
              <w:rPr>
                <w:rFonts w:ascii="Tinos" w:hAnsi="Tinos"/>
                <w:b/>
                <w:i/>
                <w:sz w:val="24"/>
                <w:szCs w:val="24"/>
              </w:rPr>
              <w:t>3</w:t>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b/>
                <w:i/>
                <w:i/>
                <w:sz w:val="24"/>
                <w:szCs w:val="24"/>
              </w:rPr>
            </w:pPr>
            <w:r>
              <w:rPr>
                <w:rFonts w:ascii="Tinos" w:hAnsi="Tinos"/>
                <w:b/>
                <w:i/>
                <w:sz w:val="24"/>
                <w:szCs w:val="24"/>
              </w:rPr>
              <w:t>4</w:t>
            </w:r>
          </w:p>
        </w:tc>
      </w:tr>
      <w:tr>
        <w:trPr>
          <w:trHeight w:val="270" w:hRule="atLeast"/>
        </w:trPr>
        <w:tc>
          <w:tcPr>
            <w:tcW w:w="7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Раздел 1. Роль иностранного языка в профессиональной деятельности</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44/44</w:t>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r>
          </w:p>
        </w:tc>
      </w:tr>
      <w:tr>
        <w:trPr>
          <w:trHeight w:val="20" w:hRule="atLeast"/>
        </w:trPr>
        <w:tc>
          <w:tcPr>
            <w:tcW w:w="17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Тема 1.1.</w:t>
            </w:r>
          </w:p>
          <w:p>
            <w:pPr>
              <w:pStyle w:val="Normal"/>
              <w:widowControl w:val="false"/>
              <w:bidi w:val="0"/>
              <w:spacing w:lineRule="auto" w:line="360" w:before="0" w:after="0"/>
              <w:jc w:val="both"/>
              <w:rPr>
                <w:rFonts w:ascii="Tinos" w:hAnsi="Tinos"/>
                <w:sz w:val="24"/>
                <w:szCs w:val="24"/>
              </w:rPr>
            </w:pPr>
            <w:r>
              <w:rPr>
                <w:rFonts w:ascii="Tinos" w:hAnsi="Tinos"/>
                <w:sz w:val="24"/>
                <w:szCs w:val="24"/>
              </w:rPr>
              <w:t>Россия в современном мире. Экономика отрасли.</w:t>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6</w:t>
            </w:r>
          </w:p>
        </w:tc>
        <w:tc>
          <w:tcPr>
            <w:tcW w:w="142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02</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04</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05</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09</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tc>
      </w:tr>
      <w:tr>
        <w:trPr>
          <w:trHeight w:val="275"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В том числе практических занятий</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6</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75"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82"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2. 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82"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3. 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89"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b/>
                <w:sz w:val="24"/>
                <w:szCs w:val="24"/>
              </w:rPr>
              <w:t>Самостоятельная работа обучающихся</w:t>
            </w:r>
            <w:r>
              <w:rPr>
                <w:rFonts w:ascii="Tinos" w:hAnsi="Tinos"/>
                <w:sz w:val="24"/>
                <w:szCs w:val="24"/>
              </w:rPr>
              <w:t>*</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79" w:hRule="atLeast"/>
        </w:trPr>
        <w:tc>
          <w:tcPr>
            <w:tcW w:w="17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rPr>
                <w:rFonts w:ascii="Tinos" w:hAnsi="Tinos"/>
                <w:b/>
                <w:sz w:val="24"/>
                <w:szCs w:val="24"/>
              </w:rPr>
            </w:pPr>
            <w:r>
              <w:rPr>
                <w:rFonts w:ascii="Tinos" w:hAnsi="Tinos"/>
                <w:b/>
                <w:sz w:val="24"/>
                <w:szCs w:val="24"/>
              </w:rPr>
              <w:t>Тема 1.2.</w:t>
            </w:r>
          </w:p>
          <w:p>
            <w:pPr>
              <w:pStyle w:val="Normal"/>
              <w:widowControl w:val="false"/>
              <w:bidi w:val="0"/>
              <w:spacing w:lineRule="auto" w:line="360" w:before="0" w:after="0"/>
              <w:rPr>
                <w:rFonts w:ascii="Tinos" w:hAnsi="Tinos"/>
                <w:sz w:val="24"/>
                <w:szCs w:val="24"/>
              </w:rPr>
            </w:pPr>
            <w:r>
              <w:rPr>
                <w:rFonts w:ascii="Tinos" w:hAnsi="Tinos"/>
                <w:sz w:val="24"/>
                <w:szCs w:val="24"/>
              </w:rPr>
              <w:t>Роль образования в современном мире</w:t>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8</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02</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04</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05</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09</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tc>
      </w:tr>
      <w:tr>
        <w:trPr>
          <w:trHeight w:val="283"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В том числе практических занятий</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8</w:t>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rPr/>
            </w:pPr>
            <w:r>
              <w:rPr/>
            </w:r>
          </w:p>
        </w:tc>
      </w:tr>
      <w:tr>
        <w:trPr>
          <w:trHeight w:val="415"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4. 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rPr/>
            </w:pPr>
            <w:r>
              <w:rPr/>
            </w:r>
          </w:p>
        </w:tc>
      </w:tr>
      <w:tr>
        <w:trPr>
          <w:trHeight w:val="408"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5.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rPr/>
            </w:pPr>
            <w:r>
              <w:rPr/>
            </w:r>
          </w:p>
        </w:tc>
      </w:tr>
      <w:tr>
        <w:trPr>
          <w:trHeight w:val="272"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6. 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w:t>
            </w:r>
            <w:r>
              <w:rPr>
                <w:rFonts w:ascii="Tinos" w:hAnsi="Tinos"/>
                <w:color w:val="00B0F0"/>
                <w:sz w:val="24"/>
                <w:szCs w:val="24"/>
              </w:rPr>
              <w:t xml:space="preserve">  </w:t>
            </w:r>
            <w:r>
              <w:rPr>
                <w:rFonts w:ascii="Tinos" w:hAnsi="Tinos"/>
                <w:sz w:val="24"/>
                <w:szCs w:val="24"/>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rPr/>
            </w:pPr>
            <w:r>
              <w:rPr/>
            </w:r>
          </w:p>
        </w:tc>
      </w:tr>
      <w:tr>
        <w:trPr>
          <w:trHeight w:val="272"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7.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rPr/>
            </w:pPr>
            <w:r>
              <w:rPr/>
            </w:r>
          </w:p>
        </w:tc>
      </w:tr>
      <w:tr>
        <w:trPr>
          <w:trHeight w:val="302"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b/>
                <w:sz w:val="24"/>
                <w:szCs w:val="24"/>
              </w:rPr>
              <w:t>Самостоятельная работа обучающихся</w:t>
            </w:r>
            <w:r>
              <w:rPr>
                <w:rFonts w:ascii="Tinos" w:hAnsi="Tinos"/>
                <w:sz w:val="24"/>
                <w:szCs w:val="24"/>
              </w:rPr>
              <w:t>*</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w:t>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rPr/>
            </w:pPr>
            <w:r>
              <w:rPr/>
            </w:r>
          </w:p>
        </w:tc>
      </w:tr>
      <w:tr>
        <w:trPr>
          <w:trHeight w:val="20" w:hRule="atLeast"/>
        </w:trPr>
        <w:tc>
          <w:tcPr>
            <w:tcW w:w="17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Тема 1.3.</w:t>
            </w:r>
          </w:p>
          <w:p>
            <w:pPr>
              <w:pStyle w:val="Normal"/>
              <w:widowControl w:val="false"/>
              <w:bidi w:val="0"/>
              <w:spacing w:lineRule="auto" w:line="360" w:before="0" w:after="0"/>
              <w:jc w:val="both"/>
              <w:rPr>
                <w:rFonts w:ascii="Tinos" w:hAnsi="Tinos"/>
                <w:sz w:val="24"/>
                <w:szCs w:val="24"/>
              </w:rPr>
            </w:pPr>
            <w:r>
              <w:rPr>
                <w:rFonts w:ascii="Tinos" w:hAnsi="Tinos"/>
                <w:sz w:val="24"/>
                <w:szCs w:val="24"/>
              </w:rPr>
              <w:t>Значение иностранного языка в освоении профессии</w:t>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10</w:t>
            </w:r>
          </w:p>
        </w:tc>
        <w:tc>
          <w:tcPr>
            <w:tcW w:w="142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02</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04</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05</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09</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В том числе практических занятий</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10</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8. 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9. Просмотровое чтение текста по теме «Я и моя профессия». Дискуссия: «Взаимосвязь иностранного языка и моей профессии».</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4</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10. Просмотр видео по теме «Профессиональный диалог</w:t>
            </w:r>
            <w:r>
              <w:rPr>
                <w:rFonts w:ascii="Tinos" w:hAnsi="Tinos"/>
                <w:color w:val="00B0F0"/>
                <w:sz w:val="24"/>
                <w:szCs w:val="24"/>
              </w:rPr>
              <w:t xml:space="preserve">». </w:t>
            </w:r>
            <w:r>
              <w:rPr>
                <w:rFonts w:ascii="Tinos" w:hAnsi="Tinos"/>
                <w:sz w:val="24"/>
                <w:szCs w:val="24"/>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4</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b/>
                <w:sz w:val="24"/>
                <w:szCs w:val="24"/>
              </w:rPr>
              <w:t>Самостоятельная работа обучающихся</w:t>
            </w:r>
            <w:r>
              <w:rPr>
                <w:rFonts w:ascii="Tinos" w:hAnsi="Tinos"/>
                <w:sz w:val="24"/>
                <w:szCs w:val="24"/>
              </w:rPr>
              <w:t>*</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331" w:hRule="atLeast"/>
        </w:trPr>
        <w:tc>
          <w:tcPr>
            <w:tcW w:w="17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Тема № 1.4.</w:t>
            </w:r>
          </w:p>
          <w:p>
            <w:pPr>
              <w:pStyle w:val="Normal"/>
              <w:widowControl w:val="false"/>
              <w:bidi w:val="0"/>
              <w:spacing w:lineRule="auto" w:line="360" w:before="0" w:after="0"/>
              <w:jc w:val="both"/>
              <w:rPr>
                <w:rFonts w:ascii="Tinos" w:hAnsi="Tinos"/>
                <w:b/>
                <w:sz w:val="24"/>
                <w:szCs w:val="24"/>
              </w:rPr>
            </w:pPr>
            <w:r>
              <w:rPr>
                <w:rFonts w:ascii="Tinos" w:hAnsi="Tinos"/>
                <w:b/>
                <w:sz w:val="24"/>
                <w:szCs w:val="24"/>
              </w:rPr>
            </w:r>
          </w:p>
          <w:p>
            <w:pPr>
              <w:pStyle w:val="Normal"/>
              <w:widowControl w:val="false"/>
              <w:bidi w:val="0"/>
              <w:spacing w:lineRule="auto" w:line="360" w:before="0" w:after="0"/>
              <w:jc w:val="both"/>
              <w:rPr>
                <w:rFonts w:ascii="Tinos" w:hAnsi="Tinos"/>
                <w:sz w:val="24"/>
                <w:szCs w:val="24"/>
              </w:rPr>
            </w:pPr>
            <w:r>
              <w:rPr>
                <w:rFonts w:ascii="Tinos" w:hAnsi="Tinos"/>
                <w:sz w:val="24"/>
                <w:szCs w:val="24"/>
              </w:rPr>
              <w:t>Основы делового общения</w:t>
            </w:r>
          </w:p>
          <w:p>
            <w:pPr>
              <w:pStyle w:val="Normal"/>
              <w:widowControl w:val="false"/>
              <w:bidi w:val="0"/>
              <w:spacing w:lineRule="auto" w:line="360" w:before="0" w:after="0"/>
              <w:jc w:val="both"/>
              <w:rPr>
                <w:rFonts w:ascii="Tinos" w:hAnsi="Tinos"/>
                <w:b/>
                <w:sz w:val="24"/>
                <w:szCs w:val="24"/>
              </w:rPr>
            </w:pPr>
            <w:r>
              <w:rPr>
                <w:rFonts w:ascii="Tinos" w:hAnsi="Tinos"/>
                <w:b/>
                <w:sz w:val="24"/>
                <w:szCs w:val="24"/>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7610" w:leader="none"/>
              </w:tabs>
              <w:bidi w:val="0"/>
              <w:spacing w:lineRule="auto" w:line="360" w:before="0" w:after="0"/>
              <w:jc w:val="both"/>
              <w:rPr>
                <w:rFonts w:ascii="Tinos" w:hAnsi="Tinos"/>
                <w:b/>
                <w:sz w:val="24"/>
                <w:szCs w:val="24"/>
              </w:rPr>
            </w:pPr>
            <w:r>
              <w:rPr>
                <w:rFonts w:ascii="Tinos" w:hAnsi="Tinos"/>
                <w:b/>
                <w:sz w:val="24"/>
                <w:szCs w:val="24"/>
              </w:rPr>
              <w:t>Светская беседа (Small talk). Деловой звонок. Деловая переписка. Страдательный залог. Неопределенные и отрицательные местоимения</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10</w:t>
            </w:r>
          </w:p>
        </w:tc>
        <w:tc>
          <w:tcPr>
            <w:tcW w:w="142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02</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04</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05</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09</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В том числе практических занятий</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10</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51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11.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518"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12. 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4</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518"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13. 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4</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86"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b/>
                <w:sz w:val="24"/>
                <w:szCs w:val="24"/>
              </w:rPr>
              <w:t>Самостоятельная работа обучающихся</w:t>
            </w:r>
            <w:r>
              <w:rPr>
                <w:rFonts w:ascii="Tinos" w:hAnsi="Tinos"/>
                <w:sz w:val="24"/>
                <w:szCs w:val="24"/>
              </w:rPr>
              <w:t>*</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bookmarkStart w:id="5" w:name="_Hlk78404494"/>
            <w:r>
              <w:rPr>
                <w:rFonts w:ascii="Tinos" w:hAnsi="Tinos"/>
                <w:sz w:val="24"/>
                <w:szCs w:val="24"/>
              </w:rPr>
              <w:t>-</w:t>
            </w:r>
            <w:bookmarkEnd w:id="5"/>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Тема 1.5.</w:t>
            </w:r>
          </w:p>
          <w:p>
            <w:pPr>
              <w:pStyle w:val="Normal"/>
              <w:widowControl w:val="false"/>
              <w:bidi w:val="0"/>
              <w:spacing w:lineRule="auto" w:line="360" w:before="0" w:after="0"/>
              <w:jc w:val="both"/>
              <w:rPr>
                <w:rFonts w:ascii="Tinos" w:hAnsi="Tinos"/>
                <w:sz w:val="24"/>
                <w:szCs w:val="24"/>
              </w:rPr>
            </w:pPr>
            <w:r>
              <w:rPr>
                <w:rFonts w:ascii="Tinos" w:hAnsi="Tinos"/>
                <w:sz w:val="24"/>
                <w:szCs w:val="24"/>
              </w:rPr>
              <w:t>Рынок труда, трудоустройство и карьера</w:t>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Резюме. Прохождение собеседования. Страдательный залог. Числительные. Повторение пройденного ранее грамматического материала.</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10</w:t>
            </w:r>
          </w:p>
        </w:tc>
        <w:tc>
          <w:tcPr>
            <w:tcW w:w="142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02</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04</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05</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09</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В том числе практических занятий</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10</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62"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14.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15. 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16. Заполнение анкеты-заявки о приеме на работу. Составление резюме и портфолио для работодателя.</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17.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4</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b/>
                <w:sz w:val="24"/>
                <w:szCs w:val="24"/>
              </w:rPr>
              <w:t>Самостоятельная работа обучающихся</w:t>
            </w:r>
            <w:r>
              <w:rPr>
                <w:rFonts w:ascii="Tinos" w:hAnsi="Tinos"/>
                <w:sz w:val="24"/>
                <w:szCs w:val="24"/>
              </w:rPr>
              <w:t>*</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371" w:hRule="atLeast"/>
        </w:trPr>
        <w:tc>
          <w:tcPr>
            <w:tcW w:w="7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Раздел 2. Научно-технический прогресс: открытия, которые потрясли мир</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6/6</w:t>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r>
          </w:p>
        </w:tc>
      </w:tr>
      <w:tr>
        <w:trPr>
          <w:trHeight w:val="20" w:hRule="atLeast"/>
        </w:trPr>
        <w:tc>
          <w:tcPr>
            <w:tcW w:w="17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Тема 2.1.</w:t>
            </w:r>
          </w:p>
          <w:p>
            <w:pPr>
              <w:pStyle w:val="Normal"/>
              <w:widowControl w:val="false"/>
              <w:bidi w:val="0"/>
              <w:spacing w:lineRule="auto" w:line="360" w:before="0" w:after="0"/>
              <w:jc w:val="both"/>
              <w:rPr>
                <w:rFonts w:ascii="Tinos" w:hAnsi="Tinos"/>
                <w:sz w:val="24"/>
                <w:szCs w:val="24"/>
              </w:rPr>
            </w:pPr>
            <w:r>
              <w:rPr>
                <w:rFonts w:ascii="Tinos" w:hAnsi="Tinos"/>
                <w:sz w:val="24"/>
                <w:szCs w:val="24"/>
              </w:rPr>
              <w:t>Достижения и инновации в науке и технике и их изобретатели. Отраслевые выставки</w:t>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Достижения и инновации в науке и технике. Открытия XXI века. Посещение отраслевой выставки. Придаточные предложения условия (1-2 тип)</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6</w:t>
            </w:r>
          </w:p>
        </w:tc>
        <w:tc>
          <w:tcPr>
            <w:tcW w:w="142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02</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04</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05</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09</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В том числе практических занятий</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6</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8"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18.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8"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19. 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8"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20. Подготовка сообщений «Достижение в области науки и техники, изменившее мою жизнь» и «Посещение отраслевой выставки». Дискуссия</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b/>
                <w:sz w:val="24"/>
                <w:szCs w:val="24"/>
              </w:rPr>
              <w:t>Самостоятельная работа обучающихся</w:t>
            </w:r>
            <w:r>
              <w:rPr>
                <w:rFonts w:ascii="Tinos" w:hAnsi="Tinos"/>
                <w:sz w:val="24"/>
                <w:szCs w:val="24"/>
              </w:rPr>
              <w:t>*</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7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Раздел 3. Чемпионатное движение. Государственная итоговая аттестация в форме демонстрационного экзамена</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10/10</w:t>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rPr>
                <w:rFonts w:ascii="Tinos" w:hAnsi="Tinos"/>
                <w:sz w:val="24"/>
                <w:szCs w:val="24"/>
              </w:rPr>
            </w:pPr>
            <w:r>
              <w:rPr>
                <w:rFonts w:ascii="Tinos" w:hAnsi="Tinos"/>
                <w:sz w:val="24"/>
                <w:szCs w:val="24"/>
              </w:rPr>
            </w:r>
          </w:p>
        </w:tc>
      </w:tr>
      <w:tr>
        <w:trPr>
          <w:trHeight w:val="20" w:hRule="atLeast"/>
        </w:trPr>
        <w:tc>
          <w:tcPr>
            <w:tcW w:w="17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Тема № 3.1.</w:t>
            </w:r>
          </w:p>
          <w:p>
            <w:pPr>
              <w:pStyle w:val="Normal"/>
              <w:widowControl w:val="false"/>
              <w:bidi w:val="0"/>
              <w:spacing w:lineRule="auto" w:line="360" w:before="0" w:after="0"/>
              <w:jc w:val="both"/>
              <w:rPr>
                <w:rFonts w:ascii="Tinos" w:hAnsi="Tinos"/>
                <w:sz w:val="24"/>
                <w:szCs w:val="24"/>
              </w:rPr>
            </w:pPr>
            <w:r>
              <w:rPr>
                <w:rFonts w:ascii="Tinos" w:hAnsi="Tinos"/>
                <w:sz w:val="24"/>
                <w:szCs w:val="24"/>
              </w:rPr>
              <w:t>Чемпионаты России по профессиональному мастерству. Демонстрационный экзамен</w:t>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История чемпионатов. Чемпионаты России по профессиональному мастерству. Демонстрационный экзамен как форма проведения ГИА. Придаточные предложения условия (1,2,3 тип). Повторение пройденного ранее грамматического материала</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10</w:t>
            </w:r>
          </w:p>
        </w:tc>
        <w:tc>
          <w:tcPr>
            <w:tcW w:w="142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02</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04</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05</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09</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В том числе практических занятий</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10</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453"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21.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453"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22. Предпросмотровые вопросы по теме «What is World Skills?».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453"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23. Изучающее чтение технической документации Демонстрационного экзамена</w:t>
            </w:r>
            <w:r>
              <w:rPr>
                <w:rFonts w:ascii="Tinos" w:hAnsi="Tinos"/>
                <w:color w:val="00B0F0"/>
                <w:sz w:val="24"/>
                <w:szCs w:val="24"/>
              </w:rPr>
              <w:t xml:space="preserve"> </w:t>
            </w:r>
            <w:r>
              <w:rPr>
                <w:rFonts w:ascii="Tinos" w:hAnsi="Tinos"/>
                <w:sz w:val="24"/>
                <w:szCs w:val="24"/>
              </w:rPr>
              <w:t>(определение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453"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24. Подготовка сообщения «Описание задания Демонстрационного экзамена». Составление диалогов по заданным ситуациям</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4</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b/>
                <w:sz w:val="24"/>
                <w:szCs w:val="24"/>
              </w:rPr>
              <w:t>Самостоятельная работа обучающихся</w:t>
            </w:r>
            <w:r>
              <w:rPr>
                <w:rFonts w:ascii="Tinos" w:hAnsi="Tinos"/>
                <w:sz w:val="24"/>
                <w:szCs w:val="24"/>
              </w:rPr>
              <w:t>*</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bookmarkStart w:id="6" w:name="_Hlk78413042"/>
            <w:r>
              <w:rPr>
                <w:rFonts w:ascii="Tinos" w:hAnsi="Tinos"/>
                <w:sz w:val="24"/>
                <w:szCs w:val="24"/>
              </w:rPr>
              <w:t>-</w:t>
            </w:r>
            <w:bookmarkEnd w:id="6"/>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371" w:hRule="atLeast"/>
        </w:trPr>
        <w:tc>
          <w:tcPr>
            <w:tcW w:w="7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Раздел 4. Профессиональное содержание</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b/>
                <w:sz w:val="24"/>
                <w:szCs w:val="24"/>
              </w:rPr>
            </w:pPr>
            <w:bookmarkStart w:id="7" w:name="_Hlk80559752"/>
            <w:r>
              <w:rPr>
                <w:rFonts w:ascii="Tinos" w:hAnsi="Tinos"/>
                <w:b/>
                <w:sz w:val="24"/>
                <w:szCs w:val="24"/>
              </w:rPr>
              <w:t>38/38</w:t>
            </w:r>
            <w:bookmarkEnd w:id="7"/>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r>
          </w:p>
        </w:tc>
      </w:tr>
      <w:tr>
        <w:trPr>
          <w:trHeight w:val="377" w:hRule="atLeast"/>
        </w:trPr>
        <w:tc>
          <w:tcPr>
            <w:tcW w:w="17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Тема № 4.1.</w:t>
            </w:r>
          </w:p>
          <w:p>
            <w:pPr>
              <w:pStyle w:val="Normal"/>
              <w:widowControl w:val="false"/>
              <w:bidi w:val="0"/>
              <w:spacing w:lineRule="auto" w:line="360" w:before="0" w:after="0"/>
              <w:jc w:val="both"/>
              <w:rPr>
                <w:rFonts w:ascii="Tinos" w:hAnsi="Tinos"/>
                <w:sz w:val="24"/>
                <w:szCs w:val="24"/>
              </w:rPr>
            </w:pPr>
            <w:r>
              <w:rPr>
                <w:rFonts w:ascii="Tinos" w:hAnsi="Tinos"/>
                <w:sz w:val="24"/>
                <w:szCs w:val="24"/>
              </w:rPr>
              <w:t>Чертежи и техническая документация</w:t>
            </w:r>
          </w:p>
          <w:p>
            <w:pPr>
              <w:pStyle w:val="Normal"/>
              <w:widowControl w:val="false"/>
              <w:bidi w:val="0"/>
              <w:spacing w:lineRule="auto" w:line="360" w:before="0" w:after="0"/>
              <w:jc w:val="both"/>
              <w:rPr>
                <w:rFonts w:ascii="Tinos" w:hAnsi="Tinos"/>
                <w:b/>
                <w:sz w:val="24"/>
                <w:szCs w:val="24"/>
              </w:rPr>
            </w:pPr>
            <w:r>
              <w:rPr>
                <w:rFonts w:ascii="Tinos" w:hAnsi="Tinos"/>
                <w:b/>
                <w:sz w:val="24"/>
                <w:szCs w:val="24"/>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8</w:t>
            </w:r>
          </w:p>
        </w:tc>
        <w:tc>
          <w:tcPr>
            <w:tcW w:w="142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02</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04</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05</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09</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tc>
      </w:tr>
      <w:tr>
        <w:trPr>
          <w:trHeight w:val="309"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В том числе практических занятий</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8</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414"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25.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414"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26. 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414"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27. Презентация собственных чертежей, схем, рисунков, презентаций на английском языке перед аудиторией, обсуждение.</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4</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58"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b/>
                <w:sz w:val="24"/>
                <w:szCs w:val="24"/>
              </w:rPr>
              <w:t>Самостоятельная работа обучающихся</w:t>
            </w:r>
            <w:r>
              <w:rPr>
                <w:rFonts w:ascii="Tinos" w:hAnsi="Tinos"/>
                <w:sz w:val="24"/>
                <w:szCs w:val="24"/>
              </w:rPr>
              <w:t>*</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389" w:hRule="atLeast"/>
        </w:trPr>
        <w:tc>
          <w:tcPr>
            <w:tcW w:w="17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Тема № 4.2.</w:t>
            </w:r>
          </w:p>
          <w:p>
            <w:pPr>
              <w:pStyle w:val="Normal"/>
              <w:widowControl w:val="false"/>
              <w:bidi w:val="0"/>
              <w:spacing w:lineRule="auto" w:line="360" w:before="0" w:after="0"/>
              <w:jc w:val="both"/>
              <w:rPr>
                <w:rFonts w:ascii="Tinos" w:hAnsi="Tinos"/>
                <w:b/>
                <w:sz w:val="24"/>
                <w:szCs w:val="24"/>
              </w:rPr>
            </w:pPr>
            <w:r>
              <w:rPr>
                <w:rFonts w:ascii="Tinos" w:hAnsi="Tinos"/>
                <w:b/>
                <w:sz w:val="24"/>
                <w:szCs w:val="24"/>
              </w:rPr>
            </w:r>
          </w:p>
          <w:p>
            <w:pPr>
              <w:pStyle w:val="Normal"/>
              <w:widowControl w:val="false"/>
              <w:bidi w:val="0"/>
              <w:spacing w:lineRule="auto" w:line="360" w:before="0" w:after="0"/>
              <w:jc w:val="both"/>
              <w:rPr>
                <w:rFonts w:ascii="Tinos" w:hAnsi="Tinos"/>
                <w:sz w:val="24"/>
                <w:szCs w:val="24"/>
              </w:rPr>
            </w:pPr>
            <w:r>
              <w:rPr>
                <w:rFonts w:ascii="Tinos" w:hAnsi="Tinos"/>
                <w:sz w:val="24"/>
                <w:szCs w:val="24"/>
              </w:rPr>
              <w:t>Инструменты, оборудование и станки</w:t>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Работа мастерской /цеха/бюро. Неличные формы глагола (Infinitive).</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8</w:t>
            </w:r>
          </w:p>
        </w:tc>
        <w:tc>
          <w:tcPr>
            <w:tcW w:w="142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02</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04</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05</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09</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В том числе практических занятий</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8</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28.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29. Просмотровое чтение текстов по теме «Инструменты, оборудование, станки»/ «Программы и программное обеспечение». Ответы на вопросы.</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30. Групповая презентация «Необходимое оборудование в моей работе». Обсуждение, диалог</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4</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b/>
                <w:sz w:val="24"/>
                <w:szCs w:val="24"/>
              </w:rPr>
              <w:t>Самостоятельная работа обучающихся</w:t>
            </w:r>
            <w:r>
              <w:rPr>
                <w:rFonts w:ascii="Tinos" w:hAnsi="Tinos"/>
                <w:sz w:val="24"/>
                <w:szCs w:val="24"/>
              </w:rPr>
              <w:t>*</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Тема 4.3.</w:t>
            </w:r>
          </w:p>
          <w:p>
            <w:pPr>
              <w:pStyle w:val="Normal"/>
              <w:widowControl w:val="false"/>
              <w:bidi w:val="0"/>
              <w:spacing w:lineRule="auto" w:line="360" w:before="0" w:after="0"/>
              <w:jc w:val="both"/>
              <w:rPr>
                <w:rFonts w:ascii="Tinos" w:hAnsi="Tinos"/>
                <w:sz w:val="24"/>
                <w:szCs w:val="24"/>
              </w:rPr>
            </w:pPr>
            <w:r>
              <w:rPr>
                <w:rFonts w:ascii="Tinos" w:hAnsi="Tinos"/>
                <w:sz w:val="24"/>
                <w:szCs w:val="24"/>
              </w:rPr>
              <w:t>Техника безопасности и охрана труда</w:t>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sz w:val="24"/>
                <w:szCs w:val="24"/>
              </w:rPr>
            </w:pPr>
            <w:r>
              <w:rPr>
                <w:rFonts w:ascii="Tinos" w:hAnsi="Tinos"/>
                <w:b/>
                <w:sz w:val="24"/>
                <w:szCs w:val="24"/>
              </w:rPr>
              <w:t xml:space="preserve">«Техника безопасности и охрана труда на производстве». </w:t>
            </w:r>
            <w:r>
              <w:rPr>
                <w:rFonts w:ascii="Tinos" w:hAnsi="Tinos"/>
                <w:b/>
                <w:sz w:val="24"/>
                <w:szCs w:val="24"/>
                <w:lang w:val="en-US"/>
              </w:rPr>
              <w:t xml:space="preserve">World Skills International Health and Safety documentation. </w:t>
            </w:r>
            <w:r>
              <w:rPr>
                <w:rFonts w:ascii="Tinos" w:hAnsi="Tinos"/>
                <w:b/>
                <w:sz w:val="24"/>
                <w:szCs w:val="24"/>
              </w:rPr>
              <w:t>Неличные формы глагола (Gerund).</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12</w:t>
            </w:r>
          </w:p>
        </w:tc>
        <w:tc>
          <w:tcPr>
            <w:tcW w:w="142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02</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04</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05</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09</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tc>
      </w:tr>
      <w:tr>
        <w:trPr>
          <w:trHeight w:val="275"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В том числе практических занятий</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12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75"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31.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75"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32. Просмотр видео по теме «Техника безопасности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4</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82"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33. Поисковое чтение документации «World Skills International Health and Safety documentation» для ответа на заранее предложенные вопросы и упражнения.</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4</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82"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34. «Safety first /Безопасность превыше всего». Дискуссия по требованиям техники безопасности на производстве.</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89"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b/>
                <w:sz w:val="24"/>
                <w:szCs w:val="24"/>
              </w:rPr>
              <w:t>Самостоятельная работа обучающихся</w:t>
            </w:r>
            <w:r>
              <w:rPr>
                <w:rFonts w:ascii="Tinos" w:hAnsi="Tinos"/>
                <w:sz w:val="24"/>
                <w:szCs w:val="24"/>
              </w:rPr>
              <w:t>*</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79" w:hRule="atLeast"/>
        </w:trPr>
        <w:tc>
          <w:tcPr>
            <w:tcW w:w="17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rPr>
                <w:rFonts w:ascii="Tinos" w:hAnsi="Tinos"/>
                <w:b/>
                <w:sz w:val="24"/>
                <w:szCs w:val="24"/>
              </w:rPr>
            </w:pPr>
            <w:r>
              <w:rPr>
                <w:rFonts w:ascii="Tinos" w:hAnsi="Tinos"/>
                <w:b/>
                <w:sz w:val="24"/>
                <w:szCs w:val="24"/>
              </w:rPr>
              <w:t>Тема 4.4.</w:t>
            </w:r>
          </w:p>
          <w:p>
            <w:pPr>
              <w:pStyle w:val="Normal"/>
              <w:widowControl w:val="false"/>
              <w:bidi w:val="0"/>
              <w:spacing w:lineRule="auto" w:line="360" w:before="0" w:after="0"/>
              <w:rPr>
                <w:rFonts w:ascii="Tinos" w:hAnsi="Tinos"/>
                <w:sz w:val="24"/>
                <w:szCs w:val="24"/>
              </w:rPr>
            </w:pPr>
            <w:r>
              <w:rPr>
                <w:rFonts w:ascii="Tinos" w:hAnsi="Tinos"/>
                <w:sz w:val="24"/>
                <w:szCs w:val="24"/>
              </w:rPr>
              <w:t>Решение стандартных и нестандартных профессиональных ситуаций</w:t>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Профессиональные стандарты. Стандарты производства. Неличные формы глагола (Participles).</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6</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02</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04</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05</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09</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tc>
      </w:tr>
      <w:tr>
        <w:trPr>
          <w:trHeight w:val="283"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В том числе практических занятий</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b/>
                <w:sz w:val="24"/>
                <w:szCs w:val="24"/>
              </w:rPr>
              <w:t>6</w:t>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rPr/>
            </w:pPr>
            <w:r>
              <w:rPr/>
            </w:r>
          </w:p>
        </w:tc>
      </w:tr>
      <w:tr>
        <w:trPr>
          <w:trHeight w:val="415"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35.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rPr/>
            </w:pPr>
            <w:r>
              <w:rPr/>
            </w:r>
          </w:p>
        </w:tc>
      </w:tr>
      <w:tr>
        <w:trPr>
          <w:trHeight w:val="408"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36. Просмотр видео по теме «Проблемы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rPr/>
            </w:pPr>
            <w:r>
              <w:rPr/>
            </w:r>
          </w:p>
        </w:tc>
      </w:tr>
      <w:tr>
        <w:trPr>
          <w:trHeight w:val="272"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37.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rPr/>
            </w:pPr>
            <w:r>
              <w:rPr/>
            </w:r>
          </w:p>
        </w:tc>
      </w:tr>
      <w:tr>
        <w:trPr>
          <w:trHeight w:val="302"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b/>
                <w:sz w:val="24"/>
                <w:szCs w:val="24"/>
              </w:rPr>
              <w:t>Самостоятельная работа обучающихся</w:t>
            </w:r>
            <w:r>
              <w:rPr>
                <w:rFonts w:ascii="Tinos" w:hAnsi="Tinos"/>
                <w:sz w:val="24"/>
                <w:szCs w:val="24"/>
              </w:rPr>
              <w:t>*</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w:t>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rPr/>
            </w:pPr>
            <w:r>
              <w:rPr/>
            </w:r>
          </w:p>
        </w:tc>
      </w:tr>
      <w:tr>
        <w:trPr>
          <w:trHeight w:val="20" w:hRule="atLeast"/>
        </w:trPr>
        <w:tc>
          <w:tcPr>
            <w:tcW w:w="17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Тема 4.5.</w:t>
            </w:r>
          </w:p>
          <w:p>
            <w:pPr>
              <w:pStyle w:val="Normal"/>
              <w:widowControl w:val="false"/>
              <w:bidi w:val="0"/>
              <w:spacing w:lineRule="auto" w:line="360" w:before="0" w:after="0"/>
              <w:jc w:val="both"/>
              <w:rPr>
                <w:rFonts w:ascii="Tinos" w:hAnsi="Tinos"/>
                <w:sz w:val="24"/>
                <w:szCs w:val="24"/>
              </w:rPr>
            </w:pPr>
            <w:r>
              <w:rPr>
                <w:rFonts w:ascii="Tinos" w:hAnsi="Tinos"/>
                <w:sz w:val="24"/>
                <w:szCs w:val="24"/>
              </w:rPr>
              <w:t>Саморазвитие в профессии</w:t>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b/>
                <w:sz w:val="24"/>
                <w:szCs w:val="24"/>
              </w:rPr>
            </w:pPr>
            <w:r>
              <w:rPr>
                <w:rFonts w:ascii="Tinos" w:hAnsi="Tinos"/>
                <w:b/>
                <w:sz w:val="24"/>
                <w:szCs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4</w:t>
            </w:r>
          </w:p>
        </w:tc>
        <w:tc>
          <w:tcPr>
            <w:tcW w:w="142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02</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04</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05</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ОК 09</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В том числе практических занятий</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4</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sz w:val="24"/>
                <w:szCs w:val="24"/>
              </w:rPr>
              <w:t>Практическое занятие № 39. Дискуссия «Если я буду участвовать во всероссийском  чемпионате</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rHeight w:val="20" w:hRule="atLeast"/>
        </w:trPr>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c>
          <w:tcPr>
            <w:tcW w:w="52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rPr>
            </w:pPr>
            <w:r>
              <w:rPr>
                <w:rFonts w:ascii="Tinos" w:hAnsi="Tinos"/>
                <w:b/>
                <w:sz w:val="24"/>
                <w:szCs w:val="24"/>
              </w:rPr>
              <w:t>Самостоятельная работа обучающихся</w:t>
            </w:r>
            <w:r>
              <w:rPr>
                <w:rFonts w:ascii="Tinos" w:hAnsi="Tinos"/>
                <w:sz w:val="24"/>
                <w:szCs w:val="24"/>
              </w:rPr>
              <w:t>*</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w:t>
            </w:r>
          </w:p>
        </w:tc>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pPr>
            <w:r>
              <w:rPr/>
            </w:r>
          </w:p>
        </w:tc>
      </w:tr>
      <w:tr>
        <w:trPr/>
        <w:tc>
          <w:tcPr>
            <w:tcW w:w="7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Промежуточная аттестация</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2/ ДФ</w:t>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i/>
                <w:i/>
                <w:sz w:val="24"/>
                <w:szCs w:val="24"/>
              </w:rPr>
            </w:pPr>
            <w:r>
              <w:rPr>
                <w:rFonts w:ascii="Tinos" w:hAnsi="Tinos"/>
                <w:b/>
                <w:i/>
                <w:sz w:val="24"/>
                <w:szCs w:val="24"/>
              </w:rPr>
            </w:r>
          </w:p>
        </w:tc>
      </w:tr>
      <w:tr>
        <w:trPr>
          <w:trHeight w:val="20" w:hRule="atLeast"/>
        </w:trPr>
        <w:tc>
          <w:tcPr>
            <w:tcW w:w="7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Всего:</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360" w:before="0" w:after="0"/>
              <w:ind w:hanging="0" w:left="0" w:right="-1"/>
              <w:jc w:val="center"/>
              <w:rPr>
                <w:rFonts w:ascii="Tinos" w:hAnsi="Tinos"/>
                <w:b/>
                <w:sz w:val="24"/>
                <w:szCs w:val="24"/>
              </w:rPr>
            </w:pPr>
            <w:r>
              <w:rPr>
                <w:rFonts w:ascii="Tinos" w:hAnsi="Tinos"/>
                <w:b/>
                <w:sz w:val="24"/>
                <w:szCs w:val="24"/>
              </w:rPr>
              <w:t>98</w:t>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i/>
                <w:i/>
                <w:sz w:val="24"/>
                <w:szCs w:val="24"/>
              </w:rPr>
            </w:pPr>
            <w:r>
              <w:rPr>
                <w:rFonts w:ascii="Tinos" w:hAnsi="Tinos"/>
                <w:b/>
                <w:i/>
                <w:sz w:val="24"/>
                <w:szCs w:val="24"/>
              </w:rPr>
            </w:r>
          </w:p>
        </w:tc>
      </w:tr>
    </w:tbl>
    <w:p>
      <w:pPr>
        <w:sectPr>
          <w:headerReference w:type="even" r:id="rId4"/>
          <w:headerReference w:type="default" r:id="rId5"/>
          <w:headerReference w:type="first" r:id="rId6"/>
          <w:footerReference w:type="default" r:id="rId7"/>
          <w:footerReference w:type="first" r:id="rId8"/>
          <w:type w:val="nextPage"/>
          <w:pgSz w:w="11906" w:h="16838"/>
          <w:pgMar w:left="1020" w:right="971" w:gutter="0" w:header="709" w:top="1134" w:footer="0" w:bottom="1134"/>
          <w:pgNumType w:fmt="decimal"/>
          <w:formProt w:val="false"/>
          <w:textDirection w:val="lrTb"/>
          <w:docGrid w:type="default" w:linePitch="360" w:charSpace="4294959103"/>
        </w:sectPr>
      </w:pPr>
    </w:p>
    <w:p>
      <w:pPr>
        <w:pStyle w:val="Normal"/>
        <w:bidi w:val="0"/>
        <w:spacing w:lineRule="auto" w:line="360"/>
        <w:ind w:hanging="0" w:left="0" w:right="-1"/>
        <w:jc w:val="center"/>
        <w:rPr>
          <w:rFonts w:ascii="Tinos" w:hAnsi="Tinos"/>
          <w:b/>
          <w:sz w:val="24"/>
          <w:szCs w:val="24"/>
        </w:rPr>
      </w:pPr>
      <w:r>
        <w:rPr>
          <w:rFonts w:ascii="Tinos" w:hAnsi="Tinos"/>
          <w:b/>
          <w:sz w:val="24"/>
          <w:szCs w:val="24"/>
        </w:rPr>
        <w:t>3. УСЛОВИЯ РЕАЛИЗАЦИИ ПРОГРАММЫ УЧЕБНОЙ ДИСЦИПЛИНЫ</w:t>
      </w:r>
    </w:p>
    <w:p>
      <w:pPr>
        <w:pStyle w:val="Normal"/>
        <w:bidi w:val="0"/>
        <w:spacing w:lineRule="auto" w:line="360" w:before="0" w:after="0"/>
        <w:ind w:firstLine="709" w:left="0" w:right="-1"/>
        <w:jc w:val="both"/>
        <w:rPr>
          <w:rFonts w:ascii="Tinos" w:hAnsi="Tinos"/>
          <w:b/>
          <w:sz w:val="24"/>
          <w:szCs w:val="24"/>
        </w:rPr>
      </w:pPr>
      <w:r>
        <w:rPr>
          <w:rFonts w:ascii="Tinos" w:hAnsi="Tinos"/>
          <w:b/>
          <w:sz w:val="24"/>
          <w:szCs w:val="24"/>
        </w:rPr>
        <w:t>3.1. Для реализации программы учебной дисциплины должны быть предусмотрены следующие специальные помещения:</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t>Кабинет «Иностранного языка», оснащённый:</w:t>
      </w:r>
    </w:p>
    <w:p>
      <w:pPr>
        <w:pStyle w:val="Normal"/>
        <w:bidi w:val="0"/>
        <w:spacing w:lineRule="auto" w:line="360" w:before="0" w:after="0"/>
        <w:ind w:hanging="0" w:left="0" w:right="-1"/>
        <w:jc w:val="both"/>
        <w:rPr>
          <w:rFonts w:ascii="Tinos" w:hAnsi="Tinos"/>
          <w:i/>
          <w:i/>
          <w:sz w:val="24"/>
          <w:szCs w:val="24"/>
        </w:rPr>
      </w:pPr>
      <w:r>
        <w:rPr>
          <w:rFonts w:ascii="Tinos" w:hAnsi="Tinos"/>
          <w:i/>
          <w:sz w:val="24"/>
          <w:szCs w:val="24"/>
        </w:rPr>
        <w:t>- оборудованием:</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t xml:space="preserve">посадочные места по количеству обучающихся; </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t>рабочее место преподавателя;</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t>наглядные пособия (комплекты учебных таблиц, плакатов и др.);</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t>комплекты дидактических раздаточных материалов на каждое посадочное место по количеству обучающихся;</w:t>
      </w:r>
    </w:p>
    <w:p>
      <w:pPr>
        <w:pStyle w:val="Normal"/>
        <w:bidi w:val="0"/>
        <w:spacing w:lineRule="auto" w:line="360" w:before="0" w:after="0"/>
        <w:ind w:hanging="0" w:left="0" w:right="-1"/>
        <w:jc w:val="both"/>
        <w:rPr>
          <w:rFonts w:ascii="Tinos" w:hAnsi="Tinos"/>
          <w:i/>
          <w:i/>
          <w:sz w:val="24"/>
          <w:szCs w:val="24"/>
        </w:rPr>
      </w:pPr>
      <w:r>
        <w:rPr>
          <w:rFonts w:ascii="Tinos" w:hAnsi="Tinos"/>
          <w:i/>
          <w:sz w:val="24"/>
          <w:szCs w:val="24"/>
        </w:rPr>
        <w:t>- техническими средствами обучения:</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t xml:space="preserve">компьютер (ноутбук) с лицензионным программным обеспечением для преподавателя; </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t>компьютер (ноутбук) с лицензионным программным обеспечением на каждое посадочное место по количеству обучающихся;</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t xml:space="preserve">мультимедийный проектор; </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t xml:space="preserve">мультимедийный экран; </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t xml:space="preserve">информационно-коммуникативные средства; </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t xml:space="preserve">экранно-звуковые пособия; </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t>магнитофон.</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r>
    </w:p>
    <w:p>
      <w:pPr>
        <w:pStyle w:val="Normal"/>
        <w:bidi w:val="0"/>
        <w:spacing w:lineRule="auto" w:line="360" w:before="0" w:after="0"/>
        <w:ind w:firstLine="709" w:left="0" w:right="-1"/>
        <w:jc w:val="both"/>
        <w:rPr>
          <w:rFonts w:ascii="Tinos" w:hAnsi="Tinos"/>
          <w:b/>
          <w:sz w:val="24"/>
          <w:szCs w:val="24"/>
        </w:rPr>
      </w:pPr>
      <w:r>
        <w:rPr>
          <w:rFonts w:ascii="Tinos" w:hAnsi="Tinos"/>
          <w:b/>
          <w:sz w:val="24"/>
          <w:szCs w:val="24"/>
        </w:rPr>
        <w:t>3.2. Информационное обеспечение реализации программы</w:t>
      </w:r>
    </w:p>
    <w:p>
      <w:pPr>
        <w:pStyle w:val="Normal"/>
        <w:bidi w:val="0"/>
        <w:spacing w:lineRule="auto" w:line="360" w:before="0" w:after="0"/>
        <w:ind w:firstLine="709" w:left="0" w:right="-1"/>
        <w:jc w:val="both"/>
        <w:rPr>
          <w:rFonts w:ascii="Tinos" w:hAnsi="Tinos"/>
          <w:sz w:val="24"/>
          <w:szCs w:val="24"/>
        </w:rPr>
      </w:pPr>
      <w:r>
        <w:rPr>
          <w:rFonts w:ascii="Tinos" w:hAnsi="Tino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pPr>
        <w:pStyle w:val="Normal"/>
        <w:bidi w:val="0"/>
        <w:spacing w:lineRule="auto" w:line="360" w:before="0" w:after="0"/>
        <w:ind w:hanging="0" w:left="0" w:right="-1"/>
        <w:jc w:val="both"/>
        <w:rPr>
          <w:rFonts w:ascii="Tinos" w:hAnsi="Tinos"/>
          <w:sz w:val="24"/>
          <w:szCs w:val="24"/>
        </w:rPr>
      </w:pPr>
      <w:r>
        <w:rPr>
          <w:rFonts w:ascii="Tinos" w:hAnsi="Tinos"/>
          <w:sz w:val="24"/>
          <w:szCs w:val="24"/>
        </w:rPr>
      </w:r>
    </w:p>
    <w:p>
      <w:pPr>
        <w:pStyle w:val="Normal"/>
        <w:bidi w:val="0"/>
        <w:spacing w:lineRule="auto" w:line="360" w:before="0" w:after="0"/>
        <w:ind w:firstLine="709" w:left="0" w:right="-1"/>
        <w:jc w:val="both"/>
        <w:rPr>
          <w:rFonts w:ascii="Tinos" w:hAnsi="Tinos"/>
          <w:b/>
          <w:sz w:val="24"/>
          <w:szCs w:val="24"/>
        </w:rPr>
      </w:pPr>
      <w:r>
        <w:rPr>
          <w:rFonts w:ascii="Tinos" w:hAnsi="Tinos"/>
          <w:b/>
          <w:sz w:val="24"/>
          <w:szCs w:val="24"/>
        </w:rPr>
        <w:t>3.2.1. Основные печатные издания</w:t>
      </w:r>
    </w:p>
    <w:p>
      <w:pPr>
        <w:sectPr>
          <w:headerReference w:type="even" r:id="rId9"/>
          <w:headerReference w:type="default" r:id="rId10"/>
          <w:headerReference w:type="first" r:id="rId11"/>
          <w:type w:val="nextPage"/>
          <w:pgSz w:w="11906" w:h="16838"/>
          <w:pgMar w:left="1134" w:right="1134" w:gutter="0" w:header="1134" w:top="1417" w:footer="0" w:bottom="1134"/>
          <w:pgNumType w:fmt="decimal"/>
          <w:formProt w:val="false"/>
          <w:textDirection w:val="lrTb"/>
          <w:docGrid w:type="default" w:linePitch="600" w:charSpace="24576"/>
        </w:sectPr>
        <w:pStyle w:val="Normal"/>
        <w:bidi w:val="0"/>
        <w:spacing w:lineRule="auto" w:line="360" w:before="0" w:after="0"/>
        <w:ind w:firstLine="708" w:left="0" w:right="0"/>
        <w:rPr>
          <w:rFonts w:ascii="Tinos" w:hAnsi="Tinos"/>
          <w:sz w:val="24"/>
          <w:szCs w:val="24"/>
        </w:rPr>
      </w:pPr>
      <w:r>
        <w:rPr>
          <w:rFonts w:ascii="Tinos" w:hAnsi="Tinos"/>
          <w:sz w:val="24"/>
          <w:szCs w:val="24"/>
        </w:rPr>
        <w:t>1. Английский язык: учеб. пособие для студентов учреждений сред. проф. образования (Planet of English): учебное издание / Безкоровайная Г. Т., Соколова Н.И., Койранская Е. А., Лаврик Г.В. - Москва: Академия, 2024. - 272 c. — ISBN 978-5-0054-2171-5</w:t>
      </w:r>
    </w:p>
    <w:p>
      <w:pPr>
        <w:pStyle w:val="Normal"/>
        <w:bidi w:val="0"/>
        <w:spacing w:lineRule="auto" w:line="360" w:before="0" w:after="0"/>
        <w:ind w:firstLine="708" w:left="0" w:right="0"/>
        <w:rPr>
          <w:rFonts w:ascii="Tinos" w:hAnsi="Tinos"/>
          <w:sz w:val="24"/>
          <w:szCs w:val="24"/>
        </w:rPr>
      </w:pPr>
      <w:r>
        <w:rPr>
          <w:rFonts w:ascii="Tinos" w:hAnsi="Tinos"/>
          <w:sz w:val="24"/>
          <w:szCs w:val="24"/>
        </w:rPr>
        <w:t xml:space="preserve">2. Голубев А.П. Английский язык: учебное издание / Голубев А.П., Балюк Н.В., Смирнова И.Б. - Москва: Академия, 2024. - 368 c. — ISBN 978-5-0054-2840-01. </w:t>
      </w:r>
      <w:bookmarkStart w:id="8" w:name="_Hlk170394380"/>
    </w:p>
    <w:p>
      <w:pPr>
        <w:pStyle w:val="Normal"/>
        <w:bidi w:val="0"/>
        <w:spacing w:lineRule="auto" w:line="360" w:before="0" w:after="0"/>
        <w:ind w:firstLine="708" w:left="0" w:right="0"/>
        <w:rPr>
          <w:rFonts w:ascii="Tinos" w:hAnsi="Tinos"/>
          <w:sz w:val="24"/>
          <w:szCs w:val="24"/>
        </w:rPr>
      </w:pPr>
      <w:r>
        <w:rPr>
          <w:rFonts w:ascii="Tinos" w:hAnsi="Tinos"/>
          <w:sz w:val="24"/>
          <w:szCs w:val="24"/>
        </w:rPr>
        <w:t>3. Карпова, Т. А., English for Colleges = Английский язык для колледжей: учебник / Т. А. Карпова. — Москва: КноРус, 2024. — 311 с. — ISBN 978-5-406-12612-7</w:t>
      </w:r>
    </w:p>
    <w:p>
      <w:pPr>
        <w:pStyle w:val="Normal"/>
        <w:bidi w:val="0"/>
        <w:spacing w:lineRule="auto" w:line="360" w:before="0" w:after="0"/>
        <w:ind w:firstLine="708" w:left="0" w:right="-1"/>
        <w:contextualSpacing/>
        <w:jc w:val="both"/>
        <w:rPr>
          <w:rFonts w:ascii="Tinos" w:hAnsi="Tinos"/>
          <w:sz w:val="24"/>
          <w:szCs w:val="24"/>
        </w:rPr>
      </w:pPr>
      <w:r>
        <w:rPr>
          <w:rFonts w:ascii="Tinos" w:hAnsi="Tinos"/>
          <w:sz w:val="24"/>
          <w:szCs w:val="24"/>
        </w:rPr>
        <w:t>4. Куряева, Р. И. Английский язык. Лексика и грамматика: учебник для среднего профессионального образования / Р. И. Куряева. — 8-е изд., испр. и доп. — Москва: Издательство Юрайт, 2024. — 497 с. — (Профессиональное образование). — ISBN 978-5-534-16553-1.</w:t>
      </w:r>
      <w:bookmarkEnd w:id="8"/>
    </w:p>
    <w:p>
      <w:pPr>
        <w:pStyle w:val="Normal"/>
        <w:bidi w:val="0"/>
        <w:spacing w:lineRule="auto" w:line="360" w:before="0" w:after="0"/>
        <w:ind w:firstLine="708" w:left="0" w:right="0"/>
        <w:rPr>
          <w:rFonts w:ascii="Tinos" w:hAnsi="Tinos"/>
          <w:sz w:val="24"/>
          <w:szCs w:val="24"/>
        </w:rPr>
      </w:pPr>
      <w:r>
        <w:rPr>
          <w:rFonts w:ascii="Tinos" w:hAnsi="Tinos"/>
          <w:sz w:val="24"/>
          <w:szCs w:val="24"/>
        </w:rPr>
        <w:t>5. Маньковская, З. В. Английский язык : учебное пособие / З. В. Маньковская. — Москва: ИНФРА-М, 2024. — 200 с. — (Среднее профессиональное образование)</w:t>
      </w:r>
    </w:p>
    <w:p>
      <w:pPr>
        <w:pStyle w:val="Normal"/>
        <w:bidi w:val="0"/>
        <w:spacing w:lineRule="auto" w:line="360" w:before="0" w:after="0"/>
        <w:ind w:firstLine="709" w:left="0" w:right="-1"/>
        <w:contextualSpacing/>
        <w:rPr>
          <w:rFonts w:ascii="Tinos" w:hAnsi="Tinos"/>
          <w:sz w:val="24"/>
          <w:szCs w:val="24"/>
        </w:rPr>
      </w:pPr>
      <w:r>
        <w:rPr>
          <w:rFonts w:ascii="Tinos" w:hAnsi="Tinos"/>
          <w:sz w:val="24"/>
          <w:szCs w:val="24"/>
        </w:rPr>
      </w:r>
    </w:p>
    <w:p>
      <w:pPr>
        <w:pStyle w:val="Normal"/>
        <w:bidi w:val="0"/>
        <w:spacing w:lineRule="auto" w:line="360" w:before="0" w:after="0"/>
        <w:ind w:firstLine="709" w:left="0" w:right="-1"/>
        <w:contextualSpacing/>
        <w:jc w:val="both"/>
        <w:rPr>
          <w:rFonts w:ascii="Tinos" w:hAnsi="Tinos"/>
          <w:b/>
          <w:sz w:val="24"/>
          <w:szCs w:val="24"/>
        </w:rPr>
      </w:pPr>
      <w:r>
        <w:rPr>
          <w:rFonts w:ascii="Tinos" w:hAnsi="Tinos"/>
          <w:b/>
          <w:sz w:val="24"/>
          <w:szCs w:val="24"/>
        </w:rPr>
        <w:t xml:space="preserve">3.2.2. Электронные издания </w:t>
      </w:r>
    </w:p>
    <w:p>
      <w:pPr>
        <w:pStyle w:val="Normal"/>
        <w:bidi w:val="0"/>
        <w:spacing w:lineRule="auto" w:line="360" w:before="0" w:after="0"/>
        <w:ind w:firstLine="709" w:left="0" w:right="-1"/>
        <w:contextualSpacing/>
        <w:jc w:val="both"/>
        <w:rPr/>
      </w:pPr>
      <w:r>
        <w:rPr>
          <w:rFonts w:ascii="Tinos" w:hAnsi="Tinos"/>
          <w:sz w:val="24"/>
          <w:szCs w:val="24"/>
        </w:rPr>
        <w:t xml:space="preserve">1. Английский язык: учеб. пособие для студентов учреждений сред. проф. образования (Planet of English): учебное издание / Безкоровайная Г. Т., Соколова Н.И., Койранская Е. А., Лаврик Г.В. - Москва: Академия, 2024. - 272 c. — URL: </w:t>
      </w:r>
      <w:hyperlink r:id="rId12">
        <w:r>
          <w:rPr>
            <w:rStyle w:val="Style"/>
            <w:rFonts w:ascii="Tinos" w:hAnsi="Tinos"/>
            <w:sz w:val="24"/>
            <w:szCs w:val="24"/>
          </w:rPr>
          <w:t>https://academia-moscow.ru/catalogue/5389/796937/</w:t>
        </w:r>
      </w:hyperlink>
      <w:r>
        <w:rPr>
          <w:rFonts w:ascii="Tinos" w:hAnsi="Tinos"/>
          <w:sz w:val="24"/>
          <w:szCs w:val="24"/>
        </w:rPr>
        <w:t xml:space="preserve"> </w:t>
      </w:r>
    </w:p>
    <w:p>
      <w:pPr>
        <w:pStyle w:val="Normal"/>
        <w:bidi w:val="0"/>
        <w:spacing w:lineRule="auto" w:line="360" w:before="0" w:after="0"/>
        <w:ind w:firstLine="708" w:left="0" w:right="-1"/>
        <w:contextualSpacing/>
        <w:jc w:val="both"/>
        <w:rPr/>
      </w:pPr>
      <w:r>
        <w:rPr>
          <w:rFonts w:ascii="Tinos" w:hAnsi="Tinos"/>
          <w:sz w:val="24"/>
          <w:szCs w:val="24"/>
        </w:rPr>
        <w:t>2. Буренко, Л.В.Грамматика английского языка. Grammar in Levels Elementary – Pre-Intermediate: учебное пособие для среднего профессионального образования/ Л.В.Буренко, О.С.Тарасенко.— Москва: Издательство Юрайт, 2021.— 227с.— (Профессиональное образование).— ISBN978-5-9916-9261-8. — URL:</w:t>
      </w:r>
      <w:hyperlink r:id="rId13">
        <w:r>
          <w:rPr>
            <w:rStyle w:val="Style"/>
            <w:rFonts w:ascii="Tinos" w:hAnsi="Tinos"/>
            <w:sz w:val="24"/>
            <w:szCs w:val="24"/>
          </w:rPr>
          <w:t>https://urait.ru/bcode/471736</w:t>
        </w:r>
      </w:hyperlink>
    </w:p>
    <w:p>
      <w:pPr>
        <w:pStyle w:val="Normal"/>
        <w:bidi w:val="0"/>
        <w:spacing w:lineRule="auto" w:line="360" w:before="0" w:after="0"/>
        <w:ind w:firstLine="708" w:left="0" w:right="-1"/>
        <w:contextualSpacing/>
        <w:jc w:val="both"/>
        <w:rPr/>
      </w:pPr>
      <w:r>
        <w:rPr>
          <w:rFonts w:ascii="Tinos" w:hAnsi="Tinos"/>
          <w:sz w:val="24"/>
          <w:szCs w:val="24"/>
        </w:rPr>
        <w:t xml:space="preserve">3. Голубев А.П. Английский язык для специальности «Туризм» = English for Students in Tourism Management: учебное издание / Голубев А.П., Бессонова Е. И., Смирнова И.Б. - Москва : Академия, 2024. - 192 c. (Специальности среднего профессионального образования) — ISBN 978-5-406-08132-7. — URL: </w:t>
      </w:r>
      <w:hyperlink r:id="rId14">
        <w:r>
          <w:rPr>
            <w:rStyle w:val="Style"/>
            <w:rFonts w:ascii="Tinos" w:hAnsi="Tinos"/>
            <w:sz w:val="24"/>
            <w:szCs w:val="24"/>
          </w:rPr>
          <w:t>https://academia-moscow.ru/catalogue/5538/798312/</w:t>
        </w:r>
      </w:hyperlink>
      <w:r>
        <w:rPr>
          <w:rFonts w:ascii="Tinos" w:hAnsi="Tinos"/>
          <w:sz w:val="24"/>
          <w:szCs w:val="24"/>
        </w:rPr>
        <w:t xml:space="preserve">  </w:t>
      </w:r>
    </w:p>
    <w:p>
      <w:pPr>
        <w:pStyle w:val="Normal"/>
        <w:bidi w:val="0"/>
        <w:spacing w:lineRule="auto" w:line="360" w:before="0" w:after="0"/>
        <w:ind w:firstLine="708" w:left="0" w:right="-1"/>
        <w:contextualSpacing/>
        <w:jc w:val="both"/>
        <w:rPr/>
      </w:pPr>
      <w:r>
        <w:rPr>
          <w:rFonts w:ascii="Tinos" w:hAnsi="Tinos"/>
          <w:sz w:val="24"/>
          <w:szCs w:val="24"/>
        </w:rPr>
        <w:t xml:space="preserve">4. Голубев А.П. Английский язык для технических специальностей = English for Technical Colleges: учебное издание / Голубев А.П., Коржавый А. П., Смирнова И.Б. - Москва: Академия, 2024. - 208 c. (Специальности среднего профессионального образования) — ISBN 978-5-0054-2326-9— URL: </w:t>
      </w:r>
      <w:hyperlink r:id="rId15">
        <w:r>
          <w:rPr>
            <w:rStyle w:val="Style"/>
            <w:rFonts w:ascii="Tinos" w:hAnsi="Tinos"/>
            <w:sz w:val="24"/>
            <w:szCs w:val="24"/>
          </w:rPr>
          <w:t>https://academia-moscow.ru/catalogue/5560/781456/</w:t>
        </w:r>
      </w:hyperlink>
      <w:r>
        <w:rPr>
          <w:rFonts w:ascii="Tinos" w:hAnsi="Tinos"/>
          <w:sz w:val="24"/>
          <w:szCs w:val="24"/>
        </w:rPr>
        <w:t xml:space="preserve"> </w:t>
      </w:r>
    </w:p>
    <w:p>
      <w:pPr>
        <w:pStyle w:val="Normal"/>
        <w:bidi w:val="0"/>
        <w:spacing w:lineRule="auto" w:line="360" w:before="0" w:after="0"/>
        <w:ind w:firstLine="709" w:left="0" w:right="-1"/>
        <w:contextualSpacing/>
        <w:jc w:val="both"/>
        <w:rPr/>
      </w:pPr>
      <w:r>
        <w:rPr>
          <w:rStyle w:val="1"/>
          <w:rFonts w:ascii="Tinos" w:hAnsi="Tinos"/>
          <w:sz w:val="24"/>
          <w:szCs w:val="24"/>
        </w:rPr>
        <w:t xml:space="preserve">5. </w:t>
      </w:r>
      <w:r>
        <w:rPr>
          <w:rFonts w:ascii="Tinos" w:hAnsi="Tinos"/>
          <w:sz w:val="24"/>
          <w:szCs w:val="24"/>
        </w:rPr>
        <w:t>Кузьменкова, Ю.Б.Английский язык для технических колледжей (A1): учебное пособие для среднего профессионального образования / Ю. Б. Кузьменкова. — Москва: Издательство Юрайт, 2024. — 195 с.— (Профессиональное образование). — ISBN 978-5-534-17397-0. — URL: </w:t>
      </w:r>
      <w:hyperlink r:id="rId16">
        <w:r>
          <w:rPr>
            <w:rStyle w:val="Style"/>
            <w:rFonts w:ascii="Tinos" w:hAnsi="Tinos"/>
            <w:sz w:val="24"/>
            <w:szCs w:val="24"/>
          </w:rPr>
          <w:t>https://urait.ru/bcode/533005</w:t>
        </w:r>
      </w:hyperlink>
    </w:p>
    <w:p>
      <w:pPr>
        <w:pStyle w:val="Normal"/>
        <w:bidi w:val="0"/>
        <w:spacing w:lineRule="auto" w:line="360" w:before="0" w:after="0"/>
        <w:ind w:firstLine="709" w:left="0" w:right="-1"/>
        <w:contextualSpacing/>
        <w:jc w:val="both"/>
        <w:rPr/>
      </w:pPr>
      <w:r>
        <w:rPr>
          <w:rFonts w:ascii="Tinos" w:hAnsi="Tinos"/>
          <w:sz w:val="24"/>
          <w:szCs w:val="24"/>
        </w:rPr>
        <w:t xml:space="preserve">6. Кузьменкова, Ю. Б. Английский язык. Основы разговорной практики. Книга для преподавателя / Ю. Б. Кузьменкова, А. П. Кузьменков. — 2-е изд., стер. — Санкт-Петербург: Лань, 2023. — 132 с. — ISBN 978-5-507-47834-7. — URL: </w:t>
      </w:r>
      <w:hyperlink r:id="rId17">
        <w:r>
          <w:rPr>
            <w:rStyle w:val="Style"/>
            <w:rFonts w:ascii="Tinos" w:hAnsi="Tinos"/>
            <w:sz w:val="24"/>
            <w:szCs w:val="24"/>
          </w:rPr>
          <w:t>https://e.lanbook.com/book/339809</w:t>
        </w:r>
      </w:hyperlink>
      <w:r>
        <w:rPr>
          <w:rFonts w:ascii="Tinos" w:hAnsi="Tinos"/>
          <w:sz w:val="24"/>
          <w:szCs w:val="24"/>
        </w:rPr>
        <w:t xml:space="preserve"> </w:t>
      </w:r>
    </w:p>
    <w:p>
      <w:pPr>
        <w:pStyle w:val="Normal"/>
        <w:bidi w:val="0"/>
        <w:spacing w:lineRule="auto" w:line="360" w:before="0" w:after="0"/>
        <w:ind w:firstLine="709" w:left="0" w:right="0"/>
        <w:jc w:val="both"/>
        <w:rPr/>
      </w:pPr>
      <w:r>
        <w:rPr>
          <w:rFonts w:ascii="Tinos" w:hAnsi="Tinos"/>
          <w:sz w:val="24"/>
          <w:szCs w:val="24"/>
        </w:rPr>
        <w:t xml:space="preserve">7. Шматкова, Л. Англо-русский тематический словарь / Л. Шматкова. — 3-е изд., испр. — Санкт-Петербург: Лань, 2023. — 280 с. — ISBN 978-5-8114-9427-9.  — URL: </w:t>
      </w:r>
      <w:hyperlink r:id="rId18">
        <w:r>
          <w:rPr>
            <w:rStyle w:val="Style"/>
            <w:rFonts w:ascii="Tinos" w:hAnsi="Tinos"/>
            <w:sz w:val="24"/>
            <w:szCs w:val="24"/>
          </w:rPr>
          <w:t>https://e.lanbook.com/book/298541</w:t>
        </w:r>
      </w:hyperlink>
    </w:p>
    <w:p>
      <w:pPr>
        <w:pStyle w:val="Normal"/>
        <w:bidi w:val="0"/>
        <w:spacing w:lineRule="auto" w:line="360" w:before="0" w:after="0"/>
        <w:ind w:firstLine="709" w:left="0" w:right="0"/>
        <w:jc w:val="both"/>
        <w:rPr/>
      </w:pPr>
      <w:r>
        <w:rPr>
          <w:rFonts w:ascii="Tinos" w:hAnsi="Tinos"/>
          <w:sz w:val="24"/>
          <w:szCs w:val="24"/>
        </w:rPr>
        <w:t>8. Щербакова Н. И. Английский язык для специалистов сферы общественного питания = English for Cooking and Catering: учебное издание / Щербакова Н. И., Звенигородская Н.С. — Москва: Академия, 2024. - 320 c. — ISBN</w:t>
      </w:r>
      <w:r>
        <w:rPr>
          <w:rFonts w:ascii="Tinos" w:hAnsi="Tinos"/>
          <w:b/>
          <w:sz w:val="24"/>
          <w:szCs w:val="24"/>
        </w:rPr>
        <w:t xml:space="preserve"> </w:t>
      </w:r>
      <w:r>
        <w:rPr>
          <w:rFonts w:ascii="Tinos" w:hAnsi="Tinos"/>
          <w:sz w:val="24"/>
          <w:szCs w:val="24"/>
        </w:rPr>
        <w:t xml:space="preserve">978-5-0054-3007-6 (Специальности среднего профессионального образования). — URL: </w:t>
      </w:r>
      <w:hyperlink r:id="rId19">
        <w:r>
          <w:rPr>
            <w:rStyle w:val="Style"/>
            <w:rFonts w:ascii="Tinos" w:hAnsi="Tinos"/>
            <w:sz w:val="24"/>
            <w:szCs w:val="24"/>
          </w:rPr>
          <w:t>https://academia-moscow.ru/catalogue/5538/817927/</w:t>
        </w:r>
      </w:hyperlink>
      <w:r>
        <w:rPr>
          <w:rFonts w:ascii="Tinos" w:hAnsi="Tinos"/>
          <w:sz w:val="24"/>
          <w:szCs w:val="24"/>
        </w:rPr>
        <w:t xml:space="preserve"> </w:t>
      </w:r>
    </w:p>
    <w:p>
      <w:pPr>
        <w:pStyle w:val="Normal"/>
        <w:bidi w:val="0"/>
        <w:spacing w:lineRule="auto" w:line="360" w:before="0" w:after="0"/>
        <w:ind w:firstLine="709" w:left="0" w:right="0"/>
        <w:jc w:val="both"/>
        <w:rPr>
          <w:rFonts w:ascii="Tinos" w:hAnsi="Tinos"/>
          <w:sz w:val="24"/>
          <w:szCs w:val="24"/>
        </w:rPr>
      </w:pPr>
      <w:r>
        <w:rPr>
          <w:rFonts w:ascii="Tinos" w:hAnsi="Tinos"/>
          <w:sz w:val="24"/>
          <w:szCs w:val="24"/>
        </w:rPr>
      </w:r>
    </w:p>
    <w:p>
      <w:pPr>
        <w:pStyle w:val="Normal"/>
        <w:numPr>
          <w:ilvl w:val="2"/>
          <w:numId w:val="4"/>
        </w:numPr>
        <w:bidi w:val="0"/>
        <w:spacing w:lineRule="auto" w:line="360" w:before="120" w:after="0"/>
        <w:ind w:hanging="720" w:left="1428" w:right="-1"/>
        <w:contextualSpacing/>
        <w:jc w:val="both"/>
        <w:rPr>
          <w:rFonts w:ascii="Tinos" w:hAnsi="Tinos"/>
          <w:b/>
          <w:sz w:val="24"/>
          <w:szCs w:val="24"/>
        </w:rPr>
      </w:pPr>
      <w:r>
        <w:rPr>
          <w:rFonts w:ascii="Tinos" w:hAnsi="Tinos"/>
          <w:b/>
          <w:sz w:val="24"/>
          <w:szCs w:val="24"/>
        </w:rPr>
        <w:t>Дополнительные источники (</w:t>
      </w:r>
    </w:p>
    <w:p>
      <w:pPr>
        <w:pStyle w:val="Normal"/>
        <w:bidi w:val="0"/>
        <w:spacing w:lineRule="auto" w:line="360" w:before="0" w:after="0"/>
        <w:ind w:firstLine="708" w:left="0" w:right="0"/>
        <w:rPr>
          <w:rFonts w:ascii="Tinos" w:hAnsi="Tinos"/>
          <w:sz w:val="24"/>
          <w:szCs w:val="24"/>
          <w:lang w:val="en-US"/>
        </w:rPr>
      </w:pPr>
      <w:r>
        <w:rPr>
          <w:rFonts w:ascii="Tinos" w:hAnsi="Tinos"/>
          <w:sz w:val="24"/>
          <w:szCs w:val="24"/>
          <w:lang w:val="en-US"/>
        </w:rPr>
        <w:t xml:space="preserve">1.  Learn English. British Council - The United Kingdom's international organisation for cultural </w:t>
      </w:r>
    </w:p>
    <w:p>
      <w:pPr>
        <w:pStyle w:val="Normal"/>
        <w:bidi w:val="0"/>
        <w:spacing w:lineRule="auto" w:line="360" w:before="0" w:after="0"/>
        <w:contextualSpacing/>
        <w:jc w:val="both"/>
        <w:rPr/>
      </w:pPr>
      <w:r>
        <w:rPr>
          <w:rFonts w:ascii="Tinos" w:hAnsi="Tinos"/>
          <w:sz w:val="24"/>
          <w:szCs w:val="24"/>
          <w:lang w:val="en-US"/>
        </w:rPr>
        <w:t xml:space="preserve">relations and educational opportunities. "/ </w:t>
      </w:r>
      <w:r>
        <w:rPr>
          <w:rFonts w:ascii="Tinos" w:hAnsi="Tinos"/>
          <w:sz w:val="24"/>
          <w:szCs w:val="24"/>
        </w:rPr>
        <w:t>Интернет</w:t>
      </w:r>
      <w:r>
        <w:rPr>
          <w:rFonts w:ascii="Tinos" w:hAnsi="Tinos"/>
          <w:sz w:val="24"/>
          <w:szCs w:val="24"/>
          <w:lang w:val="en-US"/>
        </w:rPr>
        <w:t>-</w:t>
      </w:r>
      <w:r>
        <w:rPr>
          <w:rFonts w:ascii="Tinos" w:hAnsi="Tinos"/>
          <w:sz w:val="24"/>
          <w:szCs w:val="24"/>
        </w:rPr>
        <w:t>ресурс</w:t>
      </w:r>
      <w:r>
        <w:rPr>
          <w:rFonts w:ascii="Tinos" w:hAnsi="Tinos"/>
          <w:sz w:val="24"/>
          <w:szCs w:val="24"/>
          <w:lang w:val="en-US"/>
        </w:rPr>
        <w:t xml:space="preserve"> – British Council, 2024 — URL: </w:t>
      </w:r>
      <w:hyperlink r:id="rId20">
        <w:r>
          <w:rPr>
            <w:rStyle w:val="Style"/>
            <w:rFonts w:ascii="Tinos" w:hAnsi="Tinos"/>
            <w:sz w:val="24"/>
            <w:szCs w:val="24"/>
            <w:lang w:val="en-US"/>
          </w:rPr>
          <w:t>https://learnenglish.britishcouncil.org/</w:t>
        </w:r>
      </w:hyperlink>
    </w:p>
    <w:p>
      <w:pPr>
        <w:pStyle w:val="Normal"/>
        <w:bidi w:val="0"/>
        <w:spacing w:lineRule="auto" w:line="360" w:before="0" w:after="0"/>
        <w:ind w:firstLine="708" w:left="0" w:right="0"/>
        <w:contextualSpacing/>
        <w:jc w:val="both"/>
        <w:rPr/>
      </w:pPr>
      <w:r>
        <w:rPr>
          <w:rFonts w:ascii="Tinos" w:hAnsi="Tinos"/>
          <w:sz w:val="24"/>
          <w:szCs w:val="24"/>
        </w:rPr>
        <w:t xml:space="preserve">2.  </w:t>
      </w:r>
      <w:r>
        <w:rPr>
          <w:rStyle w:val="Style23"/>
          <w:rFonts w:ascii="Tinos" w:hAnsi="Tinos"/>
          <w:sz w:val="24"/>
          <w:szCs w:val="24"/>
        </w:rPr>
        <w:t>Видео уроки по английскому языку / Проект Английский язык онлайн — Native English // Интернет-ресурс – ENGV.RU, 2024—</w:t>
      </w:r>
      <w:r>
        <w:rPr>
          <w:rFonts w:ascii="Tinos" w:hAnsi="Tinos"/>
          <w:sz w:val="24"/>
          <w:szCs w:val="24"/>
        </w:rPr>
        <w:t xml:space="preserve"> URL: </w:t>
      </w:r>
      <w:hyperlink r:id="rId21">
        <w:r>
          <w:rPr>
            <w:rStyle w:val="Style"/>
            <w:rFonts w:ascii="Tinos" w:hAnsi="Tinos"/>
            <w:sz w:val="24"/>
            <w:szCs w:val="24"/>
          </w:rPr>
          <w:t>https://engv.ru/category/grammar/</w:t>
        </w:r>
      </w:hyperlink>
      <w:r>
        <w:rPr>
          <w:rFonts w:ascii="Tinos" w:hAnsi="Tinos"/>
          <w:sz w:val="24"/>
          <w:szCs w:val="24"/>
        </w:rPr>
        <w:t xml:space="preserve"> </w:t>
      </w:r>
    </w:p>
    <w:p>
      <w:pPr>
        <w:pStyle w:val="Normal"/>
        <w:bidi w:val="0"/>
        <w:spacing w:lineRule="auto" w:line="360" w:before="0" w:after="0"/>
        <w:ind w:firstLine="708" w:left="0" w:right="0"/>
        <w:rPr>
          <w:rFonts w:ascii="Tinos" w:hAnsi="Tinos"/>
          <w:sz w:val="24"/>
          <w:szCs w:val="24"/>
        </w:rPr>
      </w:pPr>
      <w:bookmarkStart w:id="9" w:name="_Hlk170396293"/>
      <w:r>
        <w:rPr>
          <w:rFonts w:ascii="Tinos" w:hAnsi="Tinos"/>
          <w:sz w:val="24"/>
          <w:szCs w:val="24"/>
        </w:rPr>
        <w:t>3. Левченко, В. В.  Английский язык для экономистов : учебник и практикум для среднего профессионального образования / В. В. Левченко, Е. Е. Долгалёва, О. В. Мещерякова. — 2-е изд., перераб. и доп. — Москва: Издательство Юрайт, 2024. — 408 с. — (Профессиональное образование). — ISBN 978-5-534-16155-7</w:t>
      </w:r>
      <w:bookmarkEnd w:id="9"/>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120" w:after="120"/>
        <w:ind w:hanging="0" w:left="0" w:right="-1"/>
        <w:contextualSpacing/>
        <w:jc w:val="center"/>
        <w:rPr>
          <w:rFonts w:ascii="Tinos" w:hAnsi="Tinos"/>
          <w:sz w:val="24"/>
          <w:szCs w:val="24"/>
        </w:rPr>
      </w:pPr>
      <w:r>
        <w:rPr>
          <w:rFonts w:ascii="Tinos" w:hAnsi="Tinos"/>
          <w:b/>
          <w:sz w:val="24"/>
          <w:szCs w:val="24"/>
        </w:rPr>
        <w:t>4. КОНТРОЛЬ И ОЦЕНКА РЕЗУЛЬТАТОВ ОСВОЕНИЯ УЧЕБНОЙ ДИСЦИПЛИНЫ</w:t>
      </w:r>
    </w:p>
    <w:p>
      <w:pPr>
        <w:pStyle w:val="Normal"/>
        <w:bidi w:val="0"/>
        <w:spacing w:lineRule="auto" w:line="360" w:before="0" w:after="200"/>
        <w:ind w:hanging="0" w:left="0" w:right="-1"/>
        <w:contextualSpacing/>
        <w:jc w:val="center"/>
        <w:rPr>
          <w:rFonts w:ascii="Tinos" w:hAnsi="Tinos"/>
          <w:b/>
          <w:sz w:val="24"/>
          <w:szCs w:val="24"/>
        </w:rPr>
      </w:pPr>
      <w:r>
        <w:rPr>
          <w:rFonts w:ascii="Tinos" w:hAnsi="Tinos"/>
          <w:b/>
          <w:sz w:val="24"/>
          <w:szCs w:val="24"/>
        </w:rPr>
      </w:r>
    </w:p>
    <w:p>
      <w:pPr>
        <w:pStyle w:val="Normal"/>
        <w:bidi w:val="0"/>
        <w:spacing w:lineRule="auto" w:line="360" w:before="0" w:after="200"/>
        <w:ind w:hanging="0" w:left="0" w:right="-1"/>
        <w:contextualSpacing/>
        <w:jc w:val="center"/>
        <w:rPr>
          <w:rFonts w:ascii="Tinos" w:hAnsi="Tinos"/>
          <w:b/>
          <w:sz w:val="24"/>
          <w:szCs w:val="24"/>
        </w:rPr>
      </w:pPr>
      <w:r>
        <w:rPr>
          <w:rFonts w:ascii="Tinos" w:hAnsi="Tinos"/>
          <w:b/>
          <w:sz w:val="24"/>
          <w:szCs w:val="24"/>
        </w:rPr>
        <w:t>4.1. Описание показателей и критериев оценки компетенций</w:t>
      </w:r>
    </w:p>
    <w:p>
      <w:pPr>
        <w:pStyle w:val="Normal"/>
        <w:bidi w:val="0"/>
        <w:spacing w:lineRule="auto" w:line="360" w:before="0" w:after="200"/>
        <w:ind w:hanging="0" w:left="0" w:right="-1"/>
        <w:contextualSpacing/>
        <w:jc w:val="center"/>
        <w:rPr>
          <w:rFonts w:ascii="Tinos" w:hAnsi="Tinos"/>
          <w:b/>
          <w:sz w:val="24"/>
          <w:szCs w:val="24"/>
        </w:rPr>
      </w:pPr>
      <w:r>
        <w:rPr>
          <w:rFonts w:ascii="Tinos" w:hAnsi="Tinos"/>
          <w:b/>
          <w:sz w:val="24"/>
          <w:szCs w:val="24"/>
        </w:rPr>
      </w:r>
    </w:p>
    <w:tbl>
      <w:tblPr>
        <w:tblW w:w="10421" w:type="dxa"/>
        <w:jc w:val="left"/>
        <w:tblInd w:w="-113" w:type="dxa"/>
        <w:tblLayout w:type="fixed"/>
        <w:tblCellMar>
          <w:top w:w="0" w:type="dxa"/>
          <w:left w:w="108" w:type="dxa"/>
          <w:bottom w:w="0" w:type="dxa"/>
          <w:right w:w="108" w:type="dxa"/>
        </w:tblCellMar>
      </w:tblPr>
      <w:tblGrid>
        <w:gridCol w:w="3904"/>
        <w:gridCol w:w="3833"/>
        <w:gridCol w:w="2684"/>
      </w:tblGrid>
      <w:tr>
        <w:trPr/>
        <w:tc>
          <w:tcPr>
            <w:tcW w:w="390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b/>
                <w:i/>
                <w:i/>
                <w:sz w:val="24"/>
                <w:szCs w:val="24"/>
              </w:rPr>
            </w:pPr>
            <w:r>
              <w:rPr>
                <w:rFonts w:ascii="Tinos" w:hAnsi="Tinos"/>
                <w:b/>
                <w:i/>
                <w:sz w:val="24"/>
                <w:szCs w:val="24"/>
              </w:rPr>
              <w:t>Результаты обучения</w:t>
            </w:r>
          </w:p>
        </w:tc>
        <w:tc>
          <w:tcPr>
            <w:tcW w:w="38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b/>
                <w:i/>
                <w:i/>
                <w:sz w:val="24"/>
                <w:szCs w:val="24"/>
              </w:rPr>
            </w:pPr>
            <w:r>
              <w:rPr>
                <w:rFonts w:ascii="Tinos" w:hAnsi="Tinos"/>
                <w:b/>
                <w:i/>
                <w:sz w:val="24"/>
                <w:szCs w:val="24"/>
              </w:rPr>
              <w:t>Критерии оценки</w:t>
            </w:r>
          </w:p>
        </w:tc>
        <w:tc>
          <w:tcPr>
            <w:tcW w:w="268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b/>
                <w:i/>
                <w:i/>
                <w:sz w:val="24"/>
                <w:szCs w:val="24"/>
              </w:rPr>
            </w:pPr>
            <w:r>
              <w:rPr>
                <w:rFonts w:ascii="Tinos" w:hAnsi="Tinos"/>
                <w:b/>
                <w:i/>
                <w:sz w:val="24"/>
                <w:szCs w:val="24"/>
              </w:rPr>
              <w:t>Методы оценки</w:t>
            </w:r>
          </w:p>
        </w:tc>
      </w:tr>
      <w:tr>
        <w:trPr/>
        <w:tc>
          <w:tcPr>
            <w:tcW w:w="104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rPr>
                <w:rFonts w:ascii="Tinos" w:hAnsi="Tinos"/>
                <w:b/>
                <w:sz w:val="24"/>
                <w:szCs w:val="24"/>
              </w:rPr>
            </w:pPr>
            <w:r>
              <w:rPr>
                <w:rFonts w:ascii="Tinos" w:hAnsi="Tinos"/>
                <w:b/>
                <w:sz w:val="24"/>
                <w:szCs w:val="24"/>
              </w:rPr>
              <w:t>Перечень знаний, осваиваемых в рамках дисциплины</w:t>
            </w:r>
          </w:p>
        </w:tc>
      </w:tr>
      <w:tr>
        <w:trPr/>
        <w:tc>
          <w:tcPr>
            <w:tcW w:w="390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sz w:val="24"/>
                <w:szCs w:val="24"/>
                <w:u w:val="single"/>
              </w:rPr>
            </w:pPr>
            <w:r>
              <w:rPr>
                <w:rFonts w:ascii="Tinos" w:hAnsi="Tinos"/>
                <w:sz w:val="24"/>
                <w:szCs w:val="24"/>
                <w:u w:val="single"/>
              </w:rPr>
              <w:t>Знать:</w:t>
            </w:r>
          </w:p>
          <w:p>
            <w:pPr>
              <w:pStyle w:val="Normal"/>
              <w:widowControl w:val="false"/>
              <w:bidi w:val="0"/>
              <w:spacing w:lineRule="auto" w:line="360" w:before="0" w:after="0"/>
              <w:ind w:firstLine="306" w:left="0" w:right="-1"/>
              <w:jc w:val="both"/>
              <w:rPr>
                <w:rFonts w:ascii="Tinos" w:hAnsi="Tinos"/>
                <w:sz w:val="24"/>
                <w:szCs w:val="24"/>
              </w:rPr>
            </w:pPr>
            <w:r>
              <w:rPr>
                <w:rFonts w:ascii="Tinos" w:hAnsi="Tinos"/>
                <w:sz w:val="24"/>
                <w:szCs w:val="24"/>
              </w:rPr>
              <w:t xml:space="preserve"> </w:t>
            </w:r>
            <w:r>
              <w:rPr>
                <w:rFonts w:ascii="Tinos" w:hAnsi="Tinos"/>
                <w:sz w:val="24"/>
                <w:szCs w:val="24"/>
              </w:rPr>
              <w:t>лексический и грамматический минимум, относящийся к описанию предметов, средств и процессов профессиональной деятельности;</w:t>
            </w:r>
          </w:p>
          <w:p>
            <w:pPr>
              <w:pStyle w:val="Normal"/>
              <w:widowControl w:val="false"/>
              <w:bidi w:val="0"/>
              <w:spacing w:lineRule="auto" w:line="360" w:before="0" w:after="0"/>
              <w:ind w:firstLine="306" w:left="0" w:right="-1"/>
              <w:jc w:val="both"/>
              <w:rPr>
                <w:rFonts w:ascii="Tinos" w:hAnsi="Tinos"/>
                <w:sz w:val="24"/>
                <w:szCs w:val="24"/>
              </w:rPr>
            </w:pPr>
            <w:r>
              <w:rPr>
                <w:rFonts w:ascii="Tinos" w:hAnsi="Tinos"/>
                <w:sz w:val="24"/>
                <w:szCs w:val="24"/>
              </w:rPr>
              <w:t>лексический и грамматический минимум, необходимый для чтения и перевода текстов профессиональной направленности (со словарем);</w:t>
            </w:r>
          </w:p>
          <w:p>
            <w:pPr>
              <w:pStyle w:val="Normal"/>
              <w:widowControl w:val="false"/>
              <w:bidi w:val="0"/>
              <w:spacing w:lineRule="auto" w:line="360" w:before="0" w:after="0"/>
              <w:ind w:firstLine="306" w:left="0" w:right="-1"/>
              <w:jc w:val="both"/>
              <w:rPr>
                <w:rFonts w:ascii="Tinos" w:hAnsi="Tinos"/>
                <w:sz w:val="24"/>
                <w:szCs w:val="24"/>
              </w:rPr>
            </w:pPr>
            <w:r>
              <w:rPr>
                <w:rFonts w:ascii="Tinos" w:hAnsi="Tinos"/>
                <w:sz w:val="24"/>
                <w:szCs w:val="24"/>
              </w:rPr>
              <w:t>общеупотребительные глаголы (общая и профессиональная лексика);</w:t>
            </w:r>
          </w:p>
          <w:p>
            <w:pPr>
              <w:pStyle w:val="Normal"/>
              <w:widowControl w:val="false"/>
              <w:bidi w:val="0"/>
              <w:spacing w:lineRule="auto" w:line="360" w:before="0" w:after="0"/>
              <w:ind w:firstLine="306" w:left="0" w:right="-1"/>
              <w:jc w:val="both"/>
              <w:rPr>
                <w:rFonts w:ascii="Tinos" w:hAnsi="Tinos"/>
                <w:sz w:val="24"/>
                <w:szCs w:val="24"/>
              </w:rPr>
            </w:pPr>
            <w:r>
              <w:rPr>
                <w:rFonts w:ascii="Tinos" w:hAnsi="Tinos"/>
                <w:sz w:val="24"/>
                <w:szCs w:val="24"/>
              </w:rPr>
              <w:t>правила чтения текстов профессиональной направленности;</w:t>
            </w:r>
          </w:p>
          <w:p>
            <w:pPr>
              <w:pStyle w:val="Normal"/>
              <w:widowControl w:val="false"/>
              <w:bidi w:val="0"/>
              <w:spacing w:lineRule="auto" w:line="360" w:before="0" w:after="0"/>
              <w:ind w:firstLine="306" w:left="0" w:right="-1"/>
              <w:jc w:val="both"/>
              <w:rPr>
                <w:rFonts w:ascii="Tinos" w:hAnsi="Tinos"/>
                <w:sz w:val="24"/>
                <w:szCs w:val="24"/>
              </w:rPr>
            </w:pPr>
            <w:r>
              <w:rPr>
                <w:rFonts w:ascii="Tinos" w:hAnsi="Tinos"/>
                <w:sz w:val="24"/>
                <w:szCs w:val="24"/>
              </w:rPr>
              <w:t>правила построения простых и сложных предложений на           профессиональные темы;</w:t>
            </w:r>
          </w:p>
          <w:p>
            <w:pPr>
              <w:pStyle w:val="Normal"/>
              <w:widowControl w:val="false"/>
              <w:bidi w:val="0"/>
              <w:spacing w:lineRule="auto" w:line="360" w:before="0" w:after="0"/>
              <w:ind w:firstLine="306" w:left="0" w:right="-1"/>
              <w:jc w:val="both"/>
              <w:rPr>
                <w:rFonts w:ascii="Tinos" w:hAnsi="Tinos"/>
                <w:sz w:val="24"/>
                <w:szCs w:val="24"/>
              </w:rPr>
            </w:pPr>
            <w:r>
              <w:rPr>
                <w:rFonts w:ascii="Tinos" w:hAnsi="Tinos"/>
                <w:sz w:val="24"/>
                <w:szCs w:val="24"/>
              </w:rPr>
              <w:t>правила речевого этикета и социокультурные нормы общения на иностранном языке;</w:t>
            </w:r>
          </w:p>
          <w:p>
            <w:pPr>
              <w:pStyle w:val="Normal"/>
              <w:widowControl w:val="false"/>
              <w:bidi w:val="0"/>
              <w:spacing w:lineRule="auto" w:line="360" w:before="0" w:after="0"/>
              <w:ind w:firstLine="306" w:left="0" w:right="-1"/>
              <w:jc w:val="both"/>
              <w:rPr>
                <w:rFonts w:ascii="Tinos" w:hAnsi="Tinos"/>
                <w:sz w:val="24"/>
                <w:szCs w:val="24"/>
              </w:rPr>
            </w:pPr>
            <w:r>
              <w:rPr>
                <w:rFonts w:ascii="Tinos" w:hAnsi="Tinos"/>
                <w:sz w:val="24"/>
                <w:szCs w:val="24"/>
              </w:rPr>
              <w:t>формы и виды устной и письменной коммуникации на иностранном языке при межличностном и межкультурном взаимодействии</w:t>
            </w:r>
          </w:p>
        </w:tc>
        <w:tc>
          <w:tcPr>
            <w:tcW w:w="3833"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bidi w:val="0"/>
              <w:spacing w:lineRule="auto" w:line="360" w:before="0" w:after="0"/>
              <w:ind w:firstLine="324" w:left="0" w:right="-1"/>
              <w:jc w:val="both"/>
              <w:rPr>
                <w:rFonts w:ascii="Tinos" w:hAnsi="Tinos"/>
                <w:sz w:val="24"/>
                <w:szCs w:val="24"/>
              </w:rPr>
            </w:pPr>
            <w:r>
              <w:rPr>
                <w:rFonts w:ascii="Tinos" w:hAnsi="Tinos"/>
                <w:sz w:val="24"/>
                <w:szCs w:val="24"/>
              </w:rPr>
              <w:t xml:space="preserve"> </w:t>
            </w:r>
            <w:r>
              <w:rPr>
                <w:rFonts w:ascii="Tinos" w:hAnsi="Tinos"/>
                <w:sz w:val="24"/>
                <w:szCs w:val="24"/>
              </w:rPr>
              <w:t>владеет лексическим и грамматическим минимумом, относящимся к описанию предметов, средств и процессов профессиональной деятельности;</w:t>
            </w:r>
          </w:p>
          <w:p>
            <w:pPr>
              <w:pStyle w:val="Normal"/>
              <w:keepNext w:val="true"/>
              <w:widowControl w:val="false"/>
              <w:bidi w:val="0"/>
              <w:spacing w:lineRule="auto" w:line="360" w:before="0" w:after="0"/>
              <w:ind w:firstLine="324" w:left="0" w:right="-1"/>
              <w:jc w:val="both"/>
              <w:rPr>
                <w:rFonts w:ascii="Tinos" w:hAnsi="Tinos"/>
                <w:sz w:val="24"/>
                <w:szCs w:val="24"/>
              </w:rPr>
            </w:pPr>
            <w:r>
              <w:rPr>
                <w:rFonts w:ascii="Tinos" w:hAnsi="Tinos"/>
                <w:sz w:val="24"/>
                <w:szCs w:val="24"/>
              </w:rPr>
              <w:t>владеет лексическим и грамматическим минимумом, необходимым для чтения и перевода текстов профессиональной направленности (со словарем);</w:t>
            </w:r>
          </w:p>
          <w:p>
            <w:pPr>
              <w:pStyle w:val="Normal"/>
              <w:keepNext w:val="true"/>
              <w:widowControl w:val="false"/>
              <w:bidi w:val="0"/>
              <w:spacing w:lineRule="auto" w:line="360" w:before="0" w:after="0"/>
              <w:ind w:firstLine="324" w:left="0" w:right="-1"/>
              <w:jc w:val="both"/>
              <w:rPr>
                <w:rFonts w:ascii="Tinos" w:hAnsi="Tinos"/>
                <w:sz w:val="24"/>
                <w:szCs w:val="24"/>
              </w:rPr>
            </w:pPr>
            <w:r>
              <w:rPr>
                <w:rFonts w:ascii="Tinos" w:hAnsi="Tinos"/>
                <w:sz w:val="24"/>
                <w:szCs w:val="24"/>
              </w:rPr>
              <w:t>демонстрирует знания при употреблении глаголов (общая и профессиональная лексика);</w:t>
            </w:r>
          </w:p>
          <w:p>
            <w:pPr>
              <w:pStyle w:val="Normal"/>
              <w:keepNext w:val="true"/>
              <w:widowControl w:val="false"/>
              <w:bidi w:val="0"/>
              <w:spacing w:lineRule="auto" w:line="360" w:before="0" w:after="0"/>
              <w:ind w:firstLine="324" w:left="0" w:right="-1"/>
              <w:jc w:val="both"/>
              <w:rPr>
                <w:rFonts w:ascii="Tinos" w:hAnsi="Tinos"/>
                <w:sz w:val="24"/>
                <w:szCs w:val="24"/>
              </w:rPr>
            </w:pPr>
            <w:r>
              <w:rPr>
                <w:rFonts w:ascii="Tinos" w:hAnsi="Tinos"/>
                <w:sz w:val="24"/>
                <w:szCs w:val="24"/>
              </w:rPr>
              <w:t>демонстрирует знания правил чтения текстов профессиональной направленности;</w:t>
            </w:r>
          </w:p>
          <w:p>
            <w:pPr>
              <w:pStyle w:val="Normal"/>
              <w:keepNext w:val="true"/>
              <w:widowControl w:val="false"/>
              <w:bidi w:val="0"/>
              <w:spacing w:lineRule="auto" w:line="360" w:before="0" w:after="0"/>
              <w:ind w:firstLine="324" w:left="0" w:right="-1"/>
              <w:jc w:val="both"/>
              <w:rPr>
                <w:rFonts w:ascii="Tinos" w:hAnsi="Tinos"/>
                <w:sz w:val="24"/>
                <w:szCs w:val="24"/>
              </w:rPr>
            </w:pPr>
            <w:r>
              <w:rPr>
                <w:rFonts w:ascii="Tinos" w:hAnsi="Tinos"/>
                <w:sz w:val="24"/>
                <w:szCs w:val="24"/>
              </w:rPr>
              <w:t>демонстрирует способность построения простых и сложных предложений на           профессиональные темы;</w:t>
            </w:r>
          </w:p>
          <w:p>
            <w:pPr>
              <w:pStyle w:val="Normal"/>
              <w:keepNext w:val="true"/>
              <w:widowControl w:val="false"/>
              <w:bidi w:val="0"/>
              <w:spacing w:lineRule="auto" w:line="360" w:before="0" w:after="0"/>
              <w:ind w:firstLine="324" w:left="0" w:right="-1"/>
              <w:jc w:val="both"/>
              <w:rPr>
                <w:rFonts w:ascii="Tinos" w:hAnsi="Tinos"/>
                <w:sz w:val="24"/>
                <w:szCs w:val="24"/>
              </w:rPr>
            </w:pPr>
            <w:r>
              <w:rPr>
                <w:rFonts w:ascii="Tinos" w:hAnsi="Tinos"/>
                <w:sz w:val="24"/>
                <w:szCs w:val="24"/>
              </w:rPr>
              <w:t>демонстрирует знания правил речевого этикета и социокультурных норм общения на иностранном языке;</w:t>
            </w:r>
          </w:p>
          <w:p>
            <w:pPr>
              <w:pStyle w:val="Normal"/>
              <w:keepNext w:val="true"/>
              <w:widowControl w:val="false"/>
              <w:bidi w:val="0"/>
              <w:spacing w:lineRule="auto" w:line="360" w:before="0" w:after="0"/>
              <w:ind w:firstLine="324" w:left="0" w:right="-1"/>
              <w:jc w:val="both"/>
              <w:rPr>
                <w:rFonts w:ascii="Tinos" w:hAnsi="Tinos"/>
                <w:sz w:val="24"/>
                <w:szCs w:val="24"/>
              </w:rPr>
            </w:pPr>
            <w:r>
              <w:rPr>
                <w:rFonts w:ascii="Tinos" w:hAnsi="Tinos"/>
                <w:sz w:val="24"/>
                <w:szCs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268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Письменный и устный опрос. Тестирование.</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Дискуссия.</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Участие в диалогах, ролевых играх.</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Практические задания по работе с информацией, документами, профессиональной литературой.</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Ответы на промежуточной аттестации</w:t>
            </w:r>
          </w:p>
        </w:tc>
      </w:tr>
      <w:tr>
        <w:trPr/>
        <w:tc>
          <w:tcPr>
            <w:tcW w:w="104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both"/>
              <w:rPr>
                <w:rFonts w:ascii="Tinos" w:hAnsi="Tinos"/>
                <w:b/>
                <w:sz w:val="24"/>
                <w:szCs w:val="24"/>
              </w:rPr>
            </w:pPr>
            <w:r>
              <w:rPr>
                <w:rFonts w:ascii="Tinos" w:hAnsi="Tinos"/>
                <w:b/>
                <w:sz w:val="24"/>
                <w:szCs w:val="24"/>
              </w:rPr>
              <w:t>Перечень умений, осваиваемых в рамках дисциплины</w:t>
            </w:r>
          </w:p>
        </w:tc>
      </w:tr>
      <w:tr>
        <w:trPr/>
        <w:tc>
          <w:tcPr>
            <w:tcW w:w="390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Tinos" w:hAnsi="Tinos"/>
                <w:sz w:val="24"/>
                <w:szCs w:val="24"/>
                <w:u w:val="single"/>
              </w:rPr>
            </w:pPr>
            <w:r>
              <w:rPr>
                <w:rFonts w:ascii="Tinos" w:hAnsi="Tinos"/>
                <w:sz w:val="24"/>
                <w:szCs w:val="24"/>
                <w:u w:val="single"/>
              </w:rPr>
              <w:t>Уметь:</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 xml:space="preserve"> </w:t>
            </w:r>
            <w:r>
              <w:rPr>
                <w:rFonts w:ascii="Tinos" w:hAnsi="Tinos"/>
                <w:sz w:val="24"/>
                <w:szCs w:val="24"/>
              </w:rPr>
              <w:t>строить простые высказывания о себе и о своей профессиональной деятельности;</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взаимодействовать в коллективе, принимать участие в диалогах на общие и профессиональные темы;</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понимать общий смысл четко произнесенных высказываний на общие и базовые профессиональные темы;</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понимать тексты на базовые профессиональные темы;</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составлять простые связные сообщения на общие или  профессиональные темы;</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общаться (устно и письменно) на иностранном языке на профессиональные и повседневные темы</w:t>
            </w:r>
            <w:r>
              <w:rPr>
                <w:rFonts w:ascii="Tinos" w:hAnsi="Tinos"/>
                <w:strike/>
                <w:sz w:val="24"/>
                <w:szCs w:val="24"/>
              </w:rPr>
              <w:t>;</w:t>
            </w:r>
          </w:p>
          <w:p>
            <w:pPr>
              <w:pStyle w:val="Normal"/>
              <w:widowControl w:val="false"/>
              <w:bidi w:val="0"/>
              <w:spacing w:lineRule="auto" w:line="360" w:before="0" w:after="0"/>
              <w:ind w:firstLine="316" w:left="0" w:right="0"/>
              <w:jc w:val="both"/>
              <w:rPr>
                <w:rFonts w:ascii="Tinos" w:hAnsi="Tinos"/>
                <w:sz w:val="24"/>
                <w:szCs w:val="24"/>
              </w:rPr>
            </w:pPr>
            <w:r>
              <w:rPr>
                <w:rFonts w:ascii="Tinos" w:hAnsi="Tinos"/>
                <w:sz w:val="24"/>
                <w:szCs w:val="24"/>
              </w:rPr>
              <w:t>переводить иностранные тексты профессиональной направленности (со словарем);</w:t>
            </w:r>
          </w:p>
          <w:p>
            <w:pPr>
              <w:pStyle w:val="Normal"/>
              <w:widowControl w:val="false"/>
              <w:bidi w:val="0"/>
              <w:spacing w:lineRule="auto" w:line="360" w:before="0" w:after="0"/>
              <w:ind w:firstLine="164" w:left="-120" w:right="-1"/>
              <w:jc w:val="both"/>
              <w:rPr>
                <w:rFonts w:ascii="Tinos" w:hAnsi="Tinos"/>
                <w:sz w:val="24"/>
                <w:szCs w:val="24"/>
              </w:rPr>
            </w:pPr>
            <w:r>
              <w:rPr>
                <w:rFonts w:ascii="Tinos" w:hAnsi="Tinos"/>
                <w:sz w:val="24"/>
                <w:szCs w:val="24"/>
              </w:rPr>
              <w:t>самостоятельно совершенствовать устную и письменную речь, пополнять словарный запас</w:t>
            </w:r>
          </w:p>
        </w:tc>
        <w:tc>
          <w:tcPr>
            <w:tcW w:w="38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firstLine="324" w:left="0" w:right="0"/>
              <w:jc w:val="both"/>
              <w:rPr>
                <w:rFonts w:ascii="Tinos" w:hAnsi="Tinos"/>
                <w:sz w:val="24"/>
                <w:szCs w:val="24"/>
              </w:rPr>
            </w:pPr>
            <w:r>
              <w:rPr>
                <w:rFonts w:ascii="Tinos" w:hAnsi="Tinos"/>
                <w:sz w:val="24"/>
                <w:szCs w:val="24"/>
              </w:rPr>
              <w:t xml:space="preserve"> </w:t>
            </w:r>
            <w:r>
              <w:rPr>
                <w:rFonts w:ascii="Tinos" w:hAnsi="Tinos"/>
                <w:sz w:val="24"/>
                <w:szCs w:val="24"/>
              </w:rPr>
              <w:t>строит простые высказывания о себе и о своей профессиональной деятельности;</w:t>
            </w:r>
          </w:p>
          <w:p>
            <w:pPr>
              <w:pStyle w:val="Normal"/>
              <w:widowControl w:val="false"/>
              <w:bidi w:val="0"/>
              <w:spacing w:lineRule="auto" w:line="360" w:before="0" w:after="0"/>
              <w:ind w:firstLine="324" w:left="0" w:right="0"/>
              <w:jc w:val="both"/>
              <w:rPr>
                <w:rFonts w:ascii="Tinos" w:hAnsi="Tinos"/>
                <w:sz w:val="24"/>
                <w:szCs w:val="24"/>
              </w:rPr>
            </w:pPr>
            <w:r>
              <w:rPr>
                <w:rFonts w:ascii="Tinos" w:hAnsi="Tinos"/>
                <w:sz w:val="24"/>
                <w:szCs w:val="24"/>
              </w:rPr>
              <w:t xml:space="preserve"> </w:t>
            </w:r>
            <w:r>
              <w:rPr>
                <w:rFonts w:ascii="Tinos" w:hAnsi="Tinos"/>
                <w:sz w:val="24"/>
                <w:szCs w:val="24"/>
              </w:rPr>
              <w:t>взаимодействует в коллективе, принимает участие в диалогах на общие и профессиональные темы;</w:t>
            </w:r>
          </w:p>
          <w:p>
            <w:pPr>
              <w:pStyle w:val="Normal"/>
              <w:widowControl w:val="false"/>
              <w:bidi w:val="0"/>
              <w:spacing w:lineRule="auto" w:line="360" w:before="0" w:after="0"/>
              <w:ind w:firstLine="324" w:left="0" w:right="0"/>
              <w:jc w:val="both"/>
              <w:rPr>
                <w:rFonts w:ascii="Tinos" w:hAnsi="Tinos"/>
                <w:sz w:val="24"/>
                <w:szCs w:val="24"/>
              </w:rPr>
            </w:pPr>
            <w:r>
              <w:rPr>
                <w:rFonts w:ascii="Tinos" w:hAnsi="Tinos"/>
                <w:sz w:val="24"/>
                <w:szCs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pPr>
              <w:pStyle w:val="Normal"/>
              <w:widowControl w:val="false"/>
              <w:bidi w:val="0"/>
              <w:spacing w:lineRule="auto" w:line="360" w:before="0" w:after="0"/>
              <w:ind w:firstLine="324" w:left="0" w:right="0"/>
              <w:jc w:val="both"/>
              <w:rPr>
                <w:rFonts w:ascii="Tinos" w:hAnsi="Tinos"/>
                <w:sz w:val="24"/>
                <w:szCs w:val="24"/>
              </w:rPr>
            </w:pPr>
            <w:r>
              <w:rPr>
                <w:rFonts w:ascii="Tinos" w:hAnsi="Tinos"/>
                <w:sz w:val="24"/>
                <w:szCs w:val="24"/>
              </w:rPr>
              <w:t>понимает общий смысл четко</w:t>
            </w:r>
          </w:p>
          <w:p>
            <w:pPr>
              <w:pStyle w:val="Normal"/>
              <w:widowControl w:val="false"/>
              <w:bidi w:val="0"/>
              <w:spacing w:lineRule="auto" w:line="360" w:before="0" w:after="0"/>
              <w:ind w:firstLine="324" w:left="0" w:right="0"/>
              <w:jc w:val="both"/>
              <w:rPr>
                <w:rFonts w:ascii="Tinos" w:hAnsi="Tinos"/>
                <w:sz w:val="24"/>
                <w:szCs w:val="24"/>
              </w:rPr>
            </w:pPr>
            <w:r>
              <w:rPr>
                <w:rFonts w:ascii="Tinos" w:hAnsi="Tinos"/>
                <w:sz w:val="24"/>
                <w:szCs w:val="24"/>
              </w:rPr>
              <w:t>произнесенных высказываний на общие и базовые профессиональные темы;</w:t>
            </w:r>
          </w:p>
          <w:p>
            <w:pPr>
              <w:pStyle w:val="Normal"/>
              <w:widowControl w:val="false"/>
              <w:bidi w:val="0"/>
              <w:spacing w:lineRule="auto" w:line="360" w:before="0" w:after="0"/>
              <w:ind w:firstLine="324" w:left="0" w:right="0"/>
              <w:jc w:val="both"/>
              <w:rPr>
                <w:rFonts w:ascii="Tinos" w:hAnsi="Tinos"/>
                <w:sz w:val="24"/>
                <w:szCs w:val="24"/>
              </w:rPr>
            </w:pPr>
            <w:r>
              <w:rPr>
                <w:rFonts w:ascii="Tinos" w:hAnsi="Tinos"/>
                <w:sz w:val="24"/>
                <w:szCs w:val="24"/>
              </w:rPr>
              <w:t>понимает тексты на базовые профессиональные темы;</w:t>
            </w:r>
          </w:p>
          <w:p>
            <w:pPr>
              <w:pStyle w:val="Normal"/>
              <w:widowControl w:val="false"/>
              <w:bidi w:val="0"/>
              <w:spacing w:lineRule="auto" w:line="360" w:before="0" w:after="0"/>
              <w:ind w:firstLine="324" w:left="0" w:right="0"/>
              <w:jc w:val="both"/>
              <w:rPr>
                <w:rFonts w:ascii="Tinos" w:hAnsi="Tinos"/>
                <w:sz w:val="24"/>
                <w:szCs w:val="24"/>
              </w:rPr>
            </w:pPr>
            <w:r>
              <w:rPr>
                <w:rFonts w:ascii="Tinos" w:hAnsi="Tinos"/>
                <w:sz w:val="24"/>
                <w:szCs w:val="24"/>
              </w:rPr>
              <w:t>составляет простые связные сообщения на общие или интересующие профессиональные темы;</w:t>
            </w:r>
          </w:p>
          <w:p>
            <w:pPr>
              <w:pStyle w:val="Normal"/>
              <w:widowControl w:val="false"/>
              <w:bidi w:val="0"/>
              <w:spacing w:lineRule="auto" w:line="360" w:before="0" w:after="0"/>
              <w:ind w:firstLine="324" w:left="0" w:right="0"/>
              <w:jc w:val="both"/>
              <w:rPr>
                <w:rFonts w:ascii="Tinos" w:hAnsi="Tinos"/>
                <w:sz w:val="24"/>
                <w:szCs w:val="24"/>
              </w:rPr>
            </w:pPr>
            <w:r>
              <w:rPr>
                <w:rFonts w:ascii="Tinos" w:hAnsi="Tinos"/>
                <w:sz w:val="24"/>
                <w:szCs w:val="24"/>
              </w:rPr>
              <w:t>общается (устно и письменно) на иностранном языке на профессиональные и повседневные темы;</w:t>
            </w:r>
          </w:p>
          <w:p>
            <w:pPr>
              <w:pStyle w:val="Normal"/>
              <w:widowControl w:val="false"/>
              <w:bidi w:val="0"/>
              <w:spacing w:lineRule="auto" w:line="360" w:before="0" w:after="0"/>
              <w:ind w:firstLine="324" w:left="0" w:right="0"/>
              <w:jc w:val="both"/>
              <w:rPr>
                <w:rFonts w:ascii="Tinos" w:hAnsi="Tinos"/>
                <w:sz w:val="24"/>
                <w:szCs w:val="24"/>
              </w:rPr>
            </w:pPr>
            <w:r>
              <w:rPr>
                <w:rFonts w:ascii="Tinos" w:hAnsi="Tinos"/>
                <w:sz w:val="24"/>
                <w:szCs w:val="24"/>
              </w:rPr>
              <w:t>переводит иностранные тексты профессионально направленности (со словарем);</w:t>
            </w:r>
          </w:p>
          <w:p>
            <w:pPr>
              <w:pStyle w:val="Normal"/>
              <w:widowControl w:val="false"/>
              <w:bidi w:val="0"/>
              <w:spacing w:lineRule="auto" w:line="360" w:before="0" w:after="0"/>
              <w:ind w:firstLine="324" w:left="0" w:right="-1"/>
              <w:jc w:val="both"/>
              <w:rPr>
                <w:rFonts w:ascii="Tinos" w:hAnsi="Tinos"/>
                <w:sz w:val="24"/>
                <w:szCs w:val="24"/>
              </w:rPr>
            </w:pPr>
            <w:r>
              <w:rPr>
                <w:rFonts w:ascii="Tinos" w:hAnsi="Tinos"/>
                <w:sz w:val="24"/>
                <w:szCs w:val="24"/>
              </w:rPr>
              <w:t>совершенствует устную и письменную речь, пополняет словарный запас</w:t>
            </w:r>
          </w:p>
        </w:tc>
        <w:tc>
          <w:tcPr>
            <w:tcW w:w="268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rPr>
                <w:rFonts w:ascii="Tinos" w:hAnsi="Tinos"/>
                <w:sz w:val="24"/>
                <w:szCs w:val="24"/>
              </w:rPr>
            </w:pPr>
            <w:r>
              <w:rPr>
                <w:rFonts w:ascii="Tinos" w:hAnsi="Tinos"/>
                <w:sz w:val="24"/>
                <w:szCs w:val="24"/>
              </w:rPr>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Письменный и устный опрос. Тестирование.</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Дискуссия.</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Участие в диалогах, ролевых играх.</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Практические задания по работе с информацией, документами, профессиональной литературой.</w:t>
            </w:r>
          </w:p>
          <w:p>
            <w:pPr>
              <w:pStyle w:val="Normal"/>
              <w:widowControl w:val="false"/>
              <w:bidi w:val="0"/>
              <w:spacing w:lineRule="auto" w:line="360" w:before="0" w:after="0"/>
              <w:ind w:hanging="0" w:left="0" w:right="-1"/>
              <w:jc w:val="center"/>
              <w:rPr>
                <w:rFonts w:ascii="Tinos" w:hAnsi="Tinos"/>
                <w:sz w:val="24"/>
                <w:szCs w:val="24"/>
              </w:rPr>
            </w:pPr>
            <w:r>
              <w:rPr>
                <w:rFonts w:ascii="Tinos" w:hAnsi="Tinos"/>
                <w:sz w:val="24"/>
                <w:szCs w:val="24"/>
              </w:rPr>
              <w:t>Ответы на промежуточной аттестации</w:t>
            </w:r>
          </w:p>
        </w:tc>
      </w:tr>
    </w:tbl>
    <w:p>
      <w:pPr>
        <w:pStyle w:val="Normal"/>
        <w:bidi w:val="0"/>
        <w:spacing w:lineRule="auto" w:line="360" w:before="0" w:after="0"/>
        <w:ind w:hanging="0" w:left="0" w:right="-1"/>
        <w:jc w:val="both"/>
        <w:rPr>
          <w:rFonts w:ascii="Tinos" w:hAnsi="Tinos"/>
          <w:sz w:val="24"/>
          <w:szCs w:val="24"/>
        </w:rPr>
      </w:pPr>
      <w:r>
        <w:rPr>
          <w:rFonts w:ascii="Tinos" w:hAnsi="Tinos"/>
          <w:sz w:val="24"/>
          <w:szCs w:val="24"/>
        </w:rPr>
      </w:r>
    </w:p>
    <w:sectPr>
      <w:headerReference w:type="even" r:id="rId22"/>
      <w:headerReference w:type="default" r:id="rId23"/>
      <w:headerReference w:type="first" r:id="rId24"/>
      <w:type w:val="nextPage"/>
      <w:pgSz w:w="11906" w:h="16838"/>
      <w:pgMar w:left="1020" w:right="971" w:gutter="0" w:header="709" w:top="1134" w:footer="0" w:bottom="1134"/>
      <w:pgNumType w:fmt="decimal"/>
      <w:formProt w:val="false"/>
      <w:textDirection w:val="lrTb"/>
      <w:docGrid w:type="default" w:linePitch="36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variable"/>
  </w:font>
  <w:font w:name="OpenSymbol">
    <w:altName w:val="Arial Unicode MS"/>
    <w:charset w:val="02"/>
    <w:family w:val="auto"/>
    <w:pitch w:val="default"/>
  </w:font>
  <w:font w:name="Liberation Mono">
    <w:altName w:val="Courier New"/>
    <w:charset w:val="01"/>
    <w:family w:val="modern"/>
    <w:pitch w:val="fixed"/>
  </w:font>
  <w:font w:name="Times New Roman">
    <w:charset w:val="01"/>
    <w:family w:val="roman"/>
    <w:pitch w:val="default"/>
  </w:font>
  <w:font w:name="Times New Roman Полужирный">
    <w:charset w:val="01"/>
    <w:family w:val="roman"/>
    <w:pitch w:val="default"/>
  </w:font>
  <w:font w:name="Tinos">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val="0"/>
      <w:bidi w:val="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val="0"/>
      <w:bidi w:val="0"/>
      <w:jc w:val="center"/>
      <w:rPr/>
    </w:pPr>
    <w:r>
      <w:rPr/>
      <w:fldChar w:fldCharType="begin"/>
    </w:r>
    <w:r>
      <w:rPr/>
      <w:instrText xml:space="preserve"> PAGE </w:instrText>
    </w:r>
    <w:r>
      <w:rPr/>
      <w:fldChar w:fldCharType="separate"/>
    </w:r>
    <w:r>
      <w:rPr/>
      <w:t>2</w:t>
    </w:r>
    <w:r>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21</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val="0"/>
      <w:bidi w:val="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6</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6</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val="0"/>
      <w:bidi w:val="0"/>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val="0"/>
      <w:bidi w:val="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21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3">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4"/>
    <w:next w:val="BodyTextFirstIndent"/>
    <w:qFormat/>
    <w:pPr>
      <w:numPr>
        <w:ilvl w:val="0"/>
        <w:numId w:val="0"/>
      </w:numPr>
      <w:spacing w:before="0" w:after="0"/>
      <w:outlineLvl w:val="0"/>
    </w:pPr>
    <w:rPr/>
  </w:style>
  <w:style w:type="paragraph" w:styleId="Heading2">
    <w:name w:val="heading 2"/>
    <w:basedOn w:val="Style24"/>
    <w:next w:val="BodyText"/>
    <w:qFormat/>
    <w:pPr>
      <w:numPr>
        <w:ilvl w:val="0"/>
        <w:numId w:val="0"/>
      </w:numPr>
      <w:spacing w:before="0" w:after="0"/>
      <w:outlineLvl w:val="1"/>
    </w:pPr>
    <w:rPr/>
  </w:style>
  <w:style w:type="paragraph" w:styleId="Heading3">
    <w:name w:val="heading 3"/>
    <w:basedOn w:val="Style24"/>
    <w:next w:val="BodyText"/>
    <w:qFormat/>
    <w:pPr>
      <w:numPr>
        <w:ilvl w:val="0"/>
        <w:numId w:val="0"/>
      </w:numPr>
      <w:spacing w:before="0" w:after="0"/>
      <w:outlineLvl w:val="2"/>
    </w:pPr>
    <w:rPr/>
  </w:style>
  <w:style w:type="paragraph" w:styleId="Heading4">
    <w:name w:val="heading 4"/>
    <w:basedOn w:val="Style24"/>
    <w:next w:val="BodyText"/>
    <w:qFormat/>
    <w:pPr>
      <w:numPr>
        <w:ilvl w:val="0"/>
        <w:numId w:val="0"/>
      </w:numPr>
      <w:spacing w:before="0" w:after="0"/>
    </w:pPr>
    <w:rPr/>
  </w:style>
  <w:style w:type="paragraph" w:styleId="Heading5">
    <w:name w:val="heading 5"/>
    <w:basedOn w:val="Style24"/>
    <w:next w:val="BodyText"/>
    <w:qFormat/>
    <w:pPr>
      <w:numPr>
        <w:ilvl w:val="0"/>
        <w:numId w:val="0"/>
      </w:numPr>
      <w:spacing w:before="0" w:after="0"/>
    </w:pPr>
    <w:rPr/>
  </w:style>
  <w:style w:type="paragraph" w:styleId="Heading6">
    <w:name w:val="heading 6"/>
    <w:basedOn w:val="Style24"/>
    <w:next w:val="BodyText"/>
    <w:qFormat/>
    <w:pPr>
      <w:numPr>
        <w:ilvl w:val="0"/>
        <w:numId w:val="0"/>
      </w:numPr>
    </w:pPr>
    <w:rPr/>
  </w:style>
  <w:style w:type="paragraph" w:styleId="Heading7">
    <w:name w:val="heading 7"/>
    <w:basedOn w:val="Style24"/>
    <w:next w:val="BodyText"/>
    <w:qFormat/>
    <w:pPr>
      <w:numPr>
        <w:ilvl w:val="0"/>
        <w:numId w:val="0"/>
      </w:numPr>
      <w:spacing w:before="0" w:after="0"/>
    </w:pPr>
    <w:rPr/>
  </w:style>
  <w:style w:type="paragraph" w:styleId="Heading8">
    <w:name w:val="heading 8"/>
    <w:basedOn w:val="Style24"/>
    <w:next w:val="BodyText"/>
    <w:qFormat/>
    <w:pPr>
      <w:numPr>
        <w:ilvl w:val="0"/>
        <w:numId w:val="0"/>
      </w:numPr>
      <w:spacing w:before="0" w:after="0"/>
    </w:pPr>
    <w:rPr/>
  </w:style>
  <w:style w:type="paragraph" w:styleId="Heading9">
    <w:name w:val="heading 9"/>
    <w:basedOn w:val="Style24"/>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character" w:styleId="1">
    <w:name w:val="Обычный1"/>
    <w:qFormat/>
    <w:rPr/>
  </w:style>
  <w:style w:type="character" w:styleId="Style23">
    <w:name w:val="Абзац списка Знак"/>
    <w:qFormat/>
    <w:rPr/>
  </w:style>
  <w:style w:type="paragraph" w:styleId="Style24">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5">
    <w:name w:val="Указатель"/>
    <w:basedOn w:val="Normal"/>
    <w:qFormat/>
    <w:pPr>
      <w:jc w:val="left"/>
    </w:pPr>
    <w:rPr>
      <w:rFonts w:cs="Lohit Devanagari"/>
    </w:rPr>
  </w:style>
  <w:style w:type="paragraph" w:styleId="Style26">
    <w:name w:val="Блочная цитата"/>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Style27">
    <w:name w:val="Обратный отступ"/>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8">
    <w:name w:val="Отступы"/>
    <w:basedOn w:val="BodyText"/>
    <w:qFormat/>
    <w:pPr>
      <w:tabs>
        <w:tab w:val="clear" w:pos="709"/>
        <w:tab w:val="left" w:pos="0" w:leader="none"/>
      </w:tabs>
      <w:ind w:hanging="0" w:left="0" w:right="0"/>
    </w:pPr>
    <w:rPr/>
  </w:style>
  <w:style w:type="paragraph" w:styleId="CommentText">
    <w:name w:val="annotation text"/>
    <w:basedOn w:val="BodyText"/>
    <w:pPr>
      <w:ind w:hanging="0" w:left="0" w:right="0"/>
    </w:pPr>
    <w:rPr/>
  </w:style>
  <w:style w:type="paragraph" w:styleId="10">
    <w:name w:val="Заголовок 10"/>
    <w:basedOn w:val="Style24"/>
    <w:next w:val="BodyText"/>
    <w:qFormat/>
    <w:pPr>
      <w:numPr>
        <w:ilvl w:val="0"/>
        <w:numId w:val="0"/>
      </w:numPr>
      <w:spacing w:before="0" w:after="0"/>
    </w:pPr>
    <w:rPr/>
  </w:style>
  <w:style w:type="paragraph" w:styleId="11">
    <w:name w:val="Нумерованный 1 начало"/>
    <w:basedOn w:val="List"/>
    <w:next w:val="ListNumber"/>
    <w:qFormat/>
    <w:pPr>
      <w:spacing w:before="0" w:after="0"/>
      <w:ind w:hanging="0" w:left="0" w:right="0"/>
    </w:pPr>
    <w:rPr/>
  </w:style>
  <w:style w:type="paragraph" w:styleId="ListNumber">
    <w:name w:val="List Number"/>
    <w:basedOn w:val="List"/>
    <w:pPr>
      <w:numPr>
        <w:ilvl w:val="0"/>
        <w:numId w:val="2"/>
      </w:numPr>
      <w:spacing w:before="0" w:after="0"/>
    </w:pPr>
    <w:rPr/>
  </w:style>
  <w:style w:type="paragraph" w:styleId="12">
    <w:name w:val="Нумерованный 1 конец"/>
    <w:basedOn w:val="List"/>
    <w:next w:val="ListNumber"/>
    <w:qFormat/>
    <w:pPr>
      <w:spacing w:before="0" w:after="0"/>
      <w:ind w:hanging="0" w:left="0" w:right="0"/>
    </w:pPr>
    <w:rPr/>
  </w:style>
  <w:style w:type="paragraph" w:styleId="13">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4">
    <w:name w:val="Список 1 начало"/>
    <w:basedOn w:val="List"/>
    <w:next w:val="ListBullet"/>
    <w:qFormat/>
    <w:pPr>
      <w:spacing w:before="0" w:after="0"/>
      <w:ind w:hanging="0" w:left="0" w:right="0"/>
    </w:pPr>
    <w:rPr/>
  </w:style>
  <w:style w:type="paragraph" w:styleId="ListBullet">
    <w:name w:val="List Bullet"/>
    <w:basedOn w:val="List"/>
    <w:pPr>
      <w:numPr>
        <w:ilvl w:val="0"/>
        <w:numId w:val="3"/>
      </w:numPr>
      <w:spacing w:before="0" w:after="0"/>
    </w:pPr>
    <w:rPr/>
  </w:style>
  <w:style w:type="paragraph" w:styleId="15">
    <w:name w:val="Список 1 конец"/>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3">
    <w:name w:val="Список 2 начало"/>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4">
    <w:name w:val="Список 2 конец"/>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3">
    <w:name w:val="Список 3 начало"/>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4">
    <w:name w:val="Список 3 конец"/>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3">
    <w:name w:val="Список 4 начало"/>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4">
    <w:name w:val="Список 4 конец"/>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3">
    <w:name w:val="Список 5 начало"/>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4">
    <w:name w:val="Список 5 конец"/>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Style24"/>
    <w:pPr>
      <w:ind w:hanging="0" w:left="0" w:right="0"/>
    </w:pPr>
    <w:rPr/>
  </w:style>
  <w:style w:type="paragraph" w:styleId="Index1">
    <w:name w:val="index 1"/>
    <w:basedOn w:val="Style25"/>
    <w:pPr>
      <w:ind w:hanging="0" w:left="0" w:right="0"/>
    </w:pPr>
    <w:rPr/>
  </w:style>
  <w:style w:type="paragraph" w:styleId="Index2">
    <w:name w:val="index 2"/>
    <w:basedOn w:val="Style25"/>
    <w:pPr>
      <w:ind w:hanging="0" w:left="0" w:right="0"/>
    </w:pPr>
    <w:rPr/>
  </w:style>
  <w:style w:type="paragraph" w:styleId="Index3">
    <w:name w:val="index 3"/>
    <w:basedOn w:val="Style25"/>
    <w:pPr>
      <w:ind w:hanging="0" w:left="0" w:right="0"/>
    </w:pPr>
    <w:rPr/>
  </w:style>
  <w:style w:type="paragraph" w:styleId="Style29">
    <w:name w:val="Разделитель предметного указателя"/>
    <w:basedOn w:val="Style25"/>
    <w:qFormat/>
    <w:pPr>
      <w:ind w:hanging="0" w:left="0" w:right="0"/>
    </w:pPr>
    <w:rPr/>
  </w:style>
  <w:style w:type="paragraph" w:styleId="TOCHeading">
    <w:name w:val="TOC Heading"/>
    <w:basedOn w:val="Style24"/>
    <w:next w:val="TOC1"/>
    <w:qFormat/>
    <w:pPr>
      <w:ind w:hanging="0" w:left="0" w:right="0"/>
    </w:pPr>
    <w:rPr/>
  </w:style>
  <w:style w:type="paragraph" w:styleId="TOC1">
    <w:name w:val="toc 1"/>
    <w:basedOn w:val="Style25"/>
    <w:pPr>
      <w:tabs>
        <w:tab w:val="clear" w:pos="709"/>
        <w:tab w:val="right" w:pos="9638" w:leader="dot"/>
      </w:tabs>
      <w:ind w:hanging="0" w:left="0" w:right="0"/>
    </w:pPr>
    <w:rPr/>
  </w:style>
  <w:style w:type="paragraph" w:styleId="TOC2">
    <w:name w:val="toc 2"/>
    <w:basedOn w:val="Style25"/>
    <w:pPr>
      <w:tabs>
        <w:tab w:val="clear" w:pos="709"/>
        <w:tab w:val="right" w:pos="9355" w:leader="dot"/>
      </w:tabs>
      <w:ind w:hanging="0" w:left="0" w:right="0"/>
    </w:pPr>
    <w:rPr/>
  </w:style>
  <w:style w:type="paragraph" w:styleId="TOC3">
    <w:name w:val="toc 3"/>
    <w:basedOn w:val="Style25"/>
    <w:pPr>
      <w:tabs>
        <w:tab w:val="clear" w:pos="709"/>
        <w:tab w:val="right" w:pos="9072" w:leader="dot"/>
      </w:tabs>
      <w:ind w:hanging="0" w:left="0" w:right="0"/>
    </w:pPr>
    <w:rPr/>
  </w:style>
  <w:style w:type="paragraph" w:styleId="TOC4">
    <w:name w:val="toc 4"/>
    <w:basedOn w:val="Style25"/>
    <w:pPr>
      <w:tabs>
        <w:tab w:val="clear" w:pos="709"/>
        <w:tab w:val="right" w:pos="8789" w:leader="dot"/>
      </w:tabs>
      <w:ind w:hanging="0" w:left="0" w:right="0"/>
    </w:pPr>
    <w:rPr/>
  </w:style>
  <w:style w:type="paragraph" w:styleId="TOC5">
    <w:name w:val="toc 5"/>
    <w:basedOn w:val="Style25"/>
    <w:pPr>
      <w:tabs>
        <w:tab w:val="clear" w:pos="709"/>
        <w:tab w:val="right" w:pos="8506" w:leader="dot"/>
      </w:tabs>
      <w:ind w:hanging="0" w:left="0" w:right="0"/>
    </w:pPr>
    <w:rPr/>
  </w:style>
  <w:style w:type="paragraph" w:styleId="Style30">
    <w:name w:val="Заголовок указателей пользователя"/>
    <w:basedOn w:val="Style24"/>
    <w:qFormat/>
    <w:pPr/>
    <w:rPr/>
  </w:style>
  <w:style w:type="paragraph" w:styleId="16">
    <w:name w:val="Указатель пользователя 1"/>
    <w:basedOn w:val="Style25"/>
    <w:qFormat/>
    <w:pPr>
      <w:tabs>
        <w:tab w:val="clear" w:pos="709"/>
        <w:tab w:val="right" w:pos="9638" w:leader="dot"/>
      </w:tabs>
      <w:ind w:hanging="0" w:left="0" w:right="0"/>
    </w:pPr>
    <w:rPr/>
  </w:style>
  <w:style w:type="paragraph" w:styleId="25">
    <w:name w:val="Указатель пользователя 2"/>
    <w:basedOn w:val="Style25"/>
    <w:qFormat/>
    <w:pPr>
      <w:tabs>
        <w:tab w:val="clear" w:pos="709"/>
        <w:tab w:val="right" w:pos="9355" w:leader="dot"/>
      </w:tabs>
      <w:ind w:hanging="0" w:left="0" w:right="0"/>
    </w:pPr>
    <w:rPr/>
  </w:style>
  <w:style w:type="paragraph" w:styleId="35">
    <w:name w:val="Указатель пользователя 3"/>
    <w:basedOn w:val="Style25"/>
    <w:qFormat/>
    <w:pPr>
      <w:tabs>
        <w:tab w:val="clear" w:pos="709"/>
        <w:tab w:val="right" w:pos="9072" w:leader="dot"/>
      </w:tabs>
      <w:ind w:hanging="0" w:left="0" w:right="0"/>
    </w:pPr>
    <w:rPr/>
  </w:style>
  <w:style w:type="paragraph" w:styleId="45">
    <w:name w:val="Указатель пользователя 4"/>
    <w:basedOn w:val="Style25"/>
    <w:qFormat/>
    <w:pPr>
      <w:tabs>
        <w:tab w:val="clear" w:pos="709"/>
        <w:tab w:val="right" w:pos="8789" w:leader="dot"/>
      </w:tabs>
      <w:ind w:hanging="0" w:left="0" w:right="0"/>
    </w:pPr>
    <w:rPr/>
  </w:style>
  <w:style w:type="paragraph" w:styleId="55">
    <w:name w:val="Указатель пользователя 5"/>
    <w:basedOn w:val="Style25"/>
    <w:qFormat/>
    <w:pPr>
      <w:tabs>
        <w:tab w:val="clear" w:pos="709"/>
        <w:tab w:val="right" w:pos="8506" w:leader="dot"/>
      </w:tabs>
      <w:ind w:hanging="0" w:left="0" w:right="0"/>
    </w:pPr>
    <w:rPr/>
  </w:style>
  <w:style w:type="paragraph" w:styleId="TOC6">
    <w:name w:val="toc 6"/>
    <w:basedOn w:val="Style25"/>
    <w:pPr>
      <w:tabs>
        <w:tab w:val="clear" w:pos="709"/>
        <w:tab w:val="right" w:pos="8223" w:leader="dot"/>
      </w:tabs>
      <w:ind w:hanging="0" w:left="0" w:right="0"/>
    </w:pPr>
    <w:rPr/>
  </w:style>
  <w:style w:type="paragraph" w:styleId="TOC7">
    <w:name w:val="toc 7"/>
    <w:basedOn w:val="Style25"/>
    <w:pPr>
      <w:tabs>
        <w:tab w:val="clear" w:pos="709"/>
        <w:tab w:val="right" w:pos="7940" w:leader="dot"/>
      </w:tabs>
      <w:ind w:hanging="0" w:left="0" w:right="0"/>
    </w:pPr>
    <w:rPr/>
  </w:style>
  <w:style w:type="paragraph" w:styleId="TOC8">
    <w:name w:val="toc 8"/>
    <w:basedOn w:val="Style25"/>
    <w:pPr>
      <w:tabs>
        <w:tab w:val="clear" w:pos="709"/>
        <w:tab w:val="right" w:pos="7657" w:leader="dot"/>
      </w:tabs>
      <w:ind w:hanging="0" w:left="0" w:right="0"/>
    </w:pPr>
    <w:rPr/>
  </w:style>
  <w:style w:type="paragraph" w:styleId="TOC9">
    <w:name w:val="toc 9"/>
    <w:basedOn w:val="Style25"/>
    <w:pPr>
      <w:tabs>
        <w:tab w:val="clear" w:pos="709"/>
        <w:tab w:val="right" w:pos="7374" w:leader="dot"/>
      </w:tabs>
      <w:ind w:hanging="0" w:left="0" w:right="0"/>
    </w:pPr>
    <w:rPr/>
  </w:style>
  <w:style w:type="paragraph" w:styleId="101">
    <w:name w:val="Оглавление 10"/>
    <w:basedOn w:val="Style25"/>
    <w:qFormat/>
    <w:pPr>
      <w:tabs>
        <w:tab w:val="clear" w:pos="709"/>
        <w:tab w:val="right" w:pos="7091" w:leader="dot"/>
      </w:tabs>
      <w:ind w:hanging="0" w:left="0" w:right="0"/>
    </w:pPr>
    <w:rPr/>
  </w:style>
  <w:style w:type="paragraph" w:styleId="IllustrationIndex1">
    <w:name w:val="Illustration Index 1"/>
    <w:basedOn w:val="Style25"/>
    <w:qFormat/>
    <w:pPr>
      <w:tabs>
        <w:tab w:val="clear" w:pos="709"/>
        <w:tab w:val="right" w:pos="9638" w:leader="dot"/>
      </w:tabs>
      <w:ind w:hanging="0" w:left="0" w:right="0"/>
    </w:pPr>
    <w:rPr/>
  </w:style>
  <w:style w:type="paragraph" w:styleId="Style31">
    <w:name w:val="Заголовок списка объектов"/>
    <w:basedOn w:val="Style24"/>
    <w:qFormat/>
    <w:pPr>
      <w:ind w:hanging="0" w:left="0" w:right="0"/>
    </w:pPr>
    <w:rPr/>
  </w:style>
  <w:style w:type="paragraph" w:styleId="17">
    <w:name w:val="Список объектов 1"/>
    <w:basedOn w:val="Style25"/>
    <w:qFormat/>
    <w:pPr>
      <w:tabs>
        <w:tab w:val="clear" w:pos="709"/>
        <w:tab w:val="right" w:pos="9638" w:leader="dot"/>
      </w:tabs>
      <w:ind w:hanging="0" w:left="0" w:right="0"/>
    </w:pPr>
    <w:rPr/>
  </w:style>
  <w:style w:type="paragraph" w:styleId="Style32">
    <w:name w:val="Заголовок списка таблиц"/>
    <w:basedOn w:val="Style24"/>
    <w:qFormat/>
    <w:pPr>
      <w:ind w:hanging="0" w:left="0" w:right="0"/>
    </w:pPr>
    <w:rPr/>
  </w:style>
  <w:style w:type="paragraph" w:styleId="18">
    <w:name w:val="Список таблиц 1"/>
    <w:basedOn w:val="Style25"/>
    <w:qFormat/>
    <w:pPr>
      <w:tabs>
        <w:tab w:val="clear" w:pos="709"/>
        <w:tab w:val="right" w:pos="9638" w:leader="dot"/>
      </w:tabs>
      <w:ind w:hanging="0" w:left="0" w:right="0"/>
    </w:pPr>
    <w:rPr/>
  </w:style>
  <w:style w:type="paragraph" w:styleId="TableofAuthorities">
    <w:name w:val="table of authorities"/>
    <w:basedOn w:val="Style24"/>
    <w:pPr>
      <w:ind w:hanging="0" w:left="0" w:right="0"/>
    </w:pPr>
    <w:rPr/>
  </w:style>
  <w:style w:type="paragraph" w:styleId="19">
    <w:name w:val="Библиография 1"/>
    <w:basedOn w:val="Style25"/>
    <w:qFormat/>
    <w:pPr>
      <w:tabs>
        <w:tab w:val="clear" w:pos="709"/>
        <w:tab w:val="right" w:pos="9638" w:leader="dot"/>
      </w:tabs>
      <w:ind w:hanging="0" w:left="0" w:right="0"/>
    </w:pPr>
    <w:rPr/>
  </w:style>
  <w:style w:type="paragraph" w:styleId="6">
    <w:name w:val="Указатель пользователя 6"/>
    <w:basedOn w:val="Style25"/>
    <w:qFormat/>
    <w:pPr>
      <w:tabs>
        <w:tab w:val="clear" w:pos="709"/>
        <w:tab w:val="right" w:pos="8223" w:leader="dot"/>
      </w:tabs>
      <w:ind w:hanging="0" w:left="0" w:right="0"/>
    </w:pPr>
    <w:rPr/>
  </w:style>
  <w:style w:type="paragraph" w:styleId="7">
    <w:name w:val="Указатель пользователя 7"/>
    <w:basedOn w:val="Style25"/>
    <w:qFormat/>
    <w:pPr>
      <w:tabs>
        <w:tab w:val="clear" w:pos="709"/>
        <w:tab w:val="right" w:pos="7940" w:leader="dot"/>
      </w:tabs>
      <w:ind w:hanging="0" w:left="0" w:right="0"/>
    </w:pPr>
    <w:rPr/>
  </w:style>
  <w:style w:type="paragraph" w:styleId="8">
    <w:name w:val="Указатель пользователя 8"/>
    <w:basedOn w:val="Style25"/>
    <w:qFormat/>
    <w:pPr>
      <w:tabs>
        <w:tab w:val="clear" w:pos="709"/>
        <w:tab w:val="right" w:pos="7657" w:leader="dot"/>
      </w:tabs>
      <w:ind w:hanging="0" w:left="0" w:right="0"/>
    </w:pPr>
    <w:rPr/>
  </w:style>
  <w:style w:type="paragraph" w:styleId="9">
    <w:name w:val="Указатель пользователя 9"/>
    <w:basedOn w:val="Style25"/>
    <w:qFormat/>
    <w:pPr>
      <w:tabs>
        <w:tab w:val="clear" w:pos="709"/>
        <w:tab w:val="right" w:pos="7374" w:leader="dot"/>
      </w:tabs>
      <w:ind w:hanging="0" w:left="0" w:right="0"/>
    </w:pPr>
    <w:rPr/>
  </w:style>
  <w:style w:type="paragraph" w:styleId="102">
    <w:name w:val="Указатель пользователя 10"/>
    <w:basedOn w:val="Style25"/>
    <w:qFormat/>
    <w:pPr>
      <w:tabs>
        <w:tab w:val="clear" w:pos="709"/>
        <w:tab w:val="right" w:pos="7091" w:leader="dot"/>
      </w:tabs>
      <w:ind w:hanging="0" w:left="0" w:right="0"/>
    </w:pPr>
    <w:rPr/>
  </w:style>
  <w:style w:type="paragraph" w:styleId="Style33">
    <w:name w:val="Колонтитулы"/>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4">
    <w:name w:val="Верхний колонтитул слева"/>
    <w:basedOn w:val="Normal"/>
    <w:qFormat/>
    <w:pPr>
      <w:tabs>
        <w:tab w:val="clear" w:pos="709"/>
        <w:tab w:val="center" w:pos="4819" w:leader="none"/>
        <w:tab w:val="right" w:pos="9638" w:leader="none"/>
      </w:tabs>
      <w:jc w:val="left"/>
    </w:pPr>
    <w:rPr/>
  </w:style>
  <w:style w:type="paragraph" w:styleId="Style35">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6">
    <w:name w:val="Нижний колонтитул слева"/>
    <w:basedOn w:val="Normal"/>
    <w:qFormat/>
    <w:pPr>
      <w:tabs>
        <w:tab w:val="clear" w:pos="709"/>
        <w:tab w:val="center" w:pos="4819" w:leader="none"/>
        <w:tab w:val="right" w:pos="9638" w:leader="none"/>
      </w:tabs>
      <w:jc w:val="left"/>
    </w:pPr>
    <w:rPr/>
  </w:style>
  <w:style w:type="paragraph" w:styleId="Style37">
    <w:name w:val="Нижний колонтитул справа"/>
    <w:basedOn w:val="Normal"/>
    <w:qFormat/>
    <w:pPr>
      <w:tabs>
        <w:tab w:val="clear" w:pos="709"/>
        <w:tab w:val="center" w:pos="4819" w:leader="none"/>
        <w:tab w:val="right" w:pos="9638" w:leader="none"/>
      </w:tabs>
      <w:jc w:val="right"/>
    </w:pPr>
    <w:rPr/>
  </w:style>
  <w:style w:type="paragraph" w:styleId="Style38">
    <w:name w:val="Содержимое таблицы"/>
    <w:basedOn w:val="Normal"/>
    <w:qFormat/>
    <w:pPr/>
    <w:rPr/>
  </w:style>
  <w:style w:type="paragraph" w:styleId="Style39">
    <w:name w:val="Заголовок таблицы"/>
    <w:basedOn w:val="Style38"/>
    <w:qFormat/>
    <w:pPr>
      <w:jc w:val="center"/>
    </w:pPr>
    <w:rPr>
      <w:b/>
    </w:rPr>
  </w:style>
  <w:style w:type="paragraph" w:styleId="Style40">
    <w:name w:val="Иллюстрация"/>
    <w:basedOn w:val="Caption"/>
    <w:qFormat/>
    <w:pPr/>
    <w:rPr/>
  </w:style>
  <w:style w:type="paragraph" w:styleId="Style41">
    <w:name w:val="Таблица"/>
    <w:basedOn w:val="Caption"/>
    <w:qFormat/>
    <w:pPr/>
    <w:rPr/>
  </w:style>
  <w:style w:type="paragraph" w:styleId="Style42">
    <w:name w:val="Текст"/>
    <w:basedOn w:val="Caption"/>
    <w:qFormat/>
    <w:pPr/>
    <w:rPr/>
  </w:style>
  <w:style w:type="paragraph" w:styleId="Style43">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Style44">
    <w:name w:val="Рисунок"/>
    <w:basedOn w:val="Caption"/>
    <w:qFormat/>
    <w:pPr/>
    <w:rPr/>
  </w:style>
  <w:style w:type="paragraph" w:styleId="Style45">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6">
    <w:name w:val="Горизонтальная линия"/>
    <w:basedOn w:val="Normal"/>
    <w:next w:val="BodyText"/>
    <w:qFormat/>
    <w:pPr>
      <w:pBdr>
        <w:bottom w:val="single" w:sz="8" w:space="0" w:color="000000"/>
      </w:pBdr>
      <w:spacing w:before="0" w:after="0"/>
    </w:pPr>
    <w:rPr>
      <w:sz w:val="4"/>
      <w:szCs w:val="24"/>
    </w:rPr>
  </w:style>
  <w:style w:type="paragraph" w:styleId="Style47">
    <w:name w:val="Содержимое списка"/>
    <w:basedOn w:val="Normal"/>
    <w:qFormat/>
    <w:pPr>
      <w:ind w:hanging="0" w:left="0" w:right="0"/>
    </w:pPr>
    <w:rPr/>
  </w:style>
  <w:style w:type="paragraph" w:styleId="Style48">
    <w:name w:val="Заголовок списка"/>
    <w:basedOn w:val="Normal"/>
    <w:next w:val="Style47"/>
    <w:qFormat/>
    <w:pPr>
      <w:ind w:hanging="0" w:left="0" w:right="0"/>
    </w:pPr>
    <w:rPr/>
  </w:style>
  <w:style w:type="paragraph" w:styleId="Style49">
    <w:name w:val="Гриф_Экземпляр"/>
    <w:basedOn w:val="Normal"/>
    <w:qFormat/>
    <w:pPr>
      <w:ind w:hanging="0" w:left="0" w:right="0"/>
    </w:pPr>
    <w:rPr>
      <w:sz w:val="24"/>
    </w:rPr>
  </w:style>
  <w:style w:type="paragraph" w:styleId="Style50">
    <w:name w:val="Исполнитель документа"/>
    <w:basedOn w:val="Normal"/>
    <w:qFormat/>
    <w:pPr>
      <w:jc w:val="left"/>
    </w:pPr>
    <w:rPr>
      <w:sz w:val="24"/>
    </w:rPr>
  </w:style>
  <w:style w:type="paragraph" w:styleId="Style51">
    <w:name w:val="Заголовок списка иллюстраций"/>
    <w:basedOn w:val="Style24"/>
    <w:qFormat/>
    <w:pPr>
      <w:suppressLineNumbers/>
      <w:ind w:hanging="0" w:left="0" w:right="0"/>
      <w:jc w:val="center"/>
    </w:pPr>
    <w:rPr/>
  </w:style>
  <w:style w:type="paragraph" w:styleId="110">
    <w:name w:val="Обычный (веб)1"/>
    <w:basedOn w:val="Normal"/>
    <w:next w:val="NormalWeb"/>
    <w:qFormat/>
    <w:pPr>
      <w:widowControl w:val="false"/>
    </w:pPr>
    <w:rPr>
      <w:rFonts w:ascii="Times New Roman" w:hAnsi="Times New Roman" w:eastAsia="Times New Roman" w:cs="Times New Roman"/>
      <w:sz w:val="24"/>
      <w:szCs w:val="24"/>
      <w:lang w:val="en-US" w:eastAsia="nl-NL"/>
    </w:rPr>
  </w:style>
  <w:style w:type="paragraph" w:styleId="NormalWeb">
    <w:name w:val="Normal (Web)"/>
    <w:basedOn w:val="Normal"/>
    <w:qFormat/>
    <w:pPr>
      <w:spacing w:lineRule="auto" w:line="276" w:before="0" w:after="200"/>
    </w:pPr>
    <w:rPr>
      <w:rFonts w:ascii="Times New Roman" w:hAnsi="Times New Roman" w:eastAsia="Times New Roman" w:cs="Times New Roman"/>
      <w:sz w:val="24"/>
      <w:szCs w:val="24"/>
      <w:lang w:eastAsia="ru-RU"/>
    </w:rPr>
  </w:style>
  <w:style w:type="paragraph" w:styleId="111">
    <w:name w:val="Раздел 1"/>
    <w:basedOn w:val="Normal"/>
    <w:qFormat/>
    <w:pPr>
      <w:numPr>
        <w:ilvl w:val="0"/>
        <w:numId w:val="0"/>
      </w:numPr>
      <w:spacing w:before="280" w:after="280"/>
      <w:jc w:val="center"/>
      <w:outlineLvl w:val="0"/>
    </w:pPr>
    <w:rPr>
      <w:rFonts w:ascii="Times New Roman" w:hAnsi="Times New Roman" w:eastAsia="Times New Roman" w:cs="Times New Roman"/>
      <w:b/>
      <w:bCs/>
      <w:kern w:val="2"/>
      <w:sz w:val="24"/>
      <w:szCs w:val="24"/>
      <w:lang w:eastAsia="ru-RU"/>
    </w:rPr>
  </w:style>
  <w:style w:type="paragraph" w:styleId="112">
    <w:name w:val="Раздел 1.1"/>
    <w:basedOn w:val="Subtitle"/>
    <w:qFormat/>
    <w:pPr>
      <w:numPr>
        <w:ilvl w:val="0"/>
        <w:numId w:val="0"/>
      </w:numPr>
      <w:spacing w:lineRule="auto" w:line="276" w:before="0" w:after="120"/>
      <w:ind w:firstLine="709" w:left="0" w:right="0"/>
      <w:outlineLvl w:val="1"/>
    </w:pPr>
    <w:rPr>
      <w:rFonts w:ascii="Times New Roman Полужирный" w:hAnsi="Times New Roman Полужирный" w:eastAsia="Segoe UI" w:cs="Times New Roman"/>
      <w:b/>
      <w:bCs/>
      <w:color w:val="auto"/>
      <w:spacing w:val="0"/>
      <w:sz w:val="24"/>
      <w:szCs w:val="24"/>
      <w:lang w:eastAsia="ru-RU"/>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Style56">
    <w:name w:val="Маркированный ✗"/>
    <w:qFormat/>
  </w:style>
  <w:style w:type="numbering" w:styleId="113">
    <w:name w:val="Нумерованный 1)"/>
    <w:qFormat/>
  </w:style>
  <w:style w:type="numbering" w:styleId="Style57">
    <w:name w:val="Нумерованный а)"/>
    <w:qFormat/>
  </w:style>
  <w:style w:type="numbering" w:styleId="Style58">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yperlink" Target="https://academia-moscow.ru/catalogue/5389/796937/" TargetMode="External"/><Relationship Id="rId13" Type="http://schemas.openxmlformats.org/officeDocument/2006/relationships/hyperlink" Target="https://urait.ru/bcode/471736" TargetMode="External"/><Relationship Id="rId14" Type="http://schemas.openxmlformats.org/officeDocument/2006/relationships/hyperlink" Target="https://academia-moscow.ru/catalogue/5538/798312/" TargetMode="External"/><Relationship Id="rId15" Type="http://schemas.openxmlformats.org/officeDocument/2006/relationships/hyperlink" Target="https://academia-moscow.ru/catalogue/5560/781456/" TargetMode="External"/><Relationship Id="rId16" Type="http://schemas.openxmlformats.org/officeDocument/2006/relationships/hyperlink" Target="https://urait.ru/bcode/533005" TargetMode="External"/><Relationship Id="rId17" Type="http://schemas.openxmlformats.org/officeDocument/2006/relationships/hyperlink" Target="https://e.lanbook.com/book/339809" TargetMode="External"/><Relationship Id="rId18" Type="http://schemas.openxmlformats.org/officeDocument/2006/relationships/hyperlink" Target="https://e.lanbook.com/book/298541" TargetMode="External"/><Relationship Id="rId19" Type="http://schemas.openxmlformats.org/officeDocument/2006/relationships/hyperlink" Target="https://academia-moscow.ru/catalogue/5538/817927/" TargetMode="External"/><Relationship Id="rId20" Type="http://schemas.openxmlformats.org/officeDocument/2006/relationships/hyperlink" Target="https://learnenglish.britishcouncil.org/" TargetMode="External"/><Relationship Id="rId21" Type="http://schemas.openxmlformats.org/officeDocument/2006/relationships/hyperlink" Target="https://engv.ru/category/grammar/" TargetMode="External"/><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header" Target="header10.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LibreOffice/25.2.6.2$Linux_X86_64 LibreOffice_project/520$Build-2</Application>
  <AppVersion>15.0000</AppVersion>
  <Pages>21</Pages>
  <Words>3513</Words>
  <Characters>24773</Characters>
  <CharactersWithSpaces>27976</CharactersWithSpaces>
  <Paragraphs>420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2026-06-16T10:37:55Z</dcterms:created>
  <dc:creator/>
  <dc:description/>
  <dc:language>ru-RU</dc:language>
  <cp:lastModifiedBy/>
  <dcterms:modified xsi:type="dcterms:W3CDTF">2026-06-16T10:41:17Z</dcterms:modified>
  <cp:revision>5</cp:revision>
  <dc:subject/>
  <dc:title>Default</dc:title>
</cp:coreProperties>
</file>